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B67" w:rsidRPr="00C04658" w:rsidRDefault="00EB5B67" w:rsidP="002E5BF0">
      <w:pPr>
        <w:spacing w:after="120"/>
        <w:rPr>
          <w:rFonts w:ascii="Arial" w:hAnsi="Arial" w:cs="Arial"/>
          <w:sz w:val="20"/>
          <w:szCs w:val="20"/>
          <w:lang w:val="en-US"/>
        </w:rPr>
      </w:pPr>
    </w:p>
    <w:p w:rsidR="006C196B" w:rsidRPr="00C04658" w:rsidRDefault="0080209C" w:rsidP="002E5BF0">
      <w:pPr>
        <w:spacing w:after="120"/>
        <w:rPr>
          <w:rFonts w:ascii="Arial" w:hAnsi="Arial" w:cs="Arial"/>
          <w:sz w:val="20"/>
          <w:szCs w:val="20"/>
          <w:lang w:val="en-US"/>
        </w:rPr>
      </w:pPr>
      <w:r w:rsidRPr="00C04658">
        <w:rPr>
          <w:rFonts w:ascii="Arial" w:hAnsi="Arial" w:cs="Arial"/>
          <w:sz w:val="20"/>
          <w:szCs w:val="20"/>
          <w:lang w:val="en-US"/>
        </w:rPr>
        <w:t xml:space="preserve">                  </w:t>
      </w:r>
    </w:p>
    <w:tbl>
      <w:tblPr>
        <w:tblpPr w:leftFromText="180" w:rightFromText="180" w:vertAnchor="text" w:horzAnchor="margin" w:tblpY="133"/>
        <w:tblW w:w="0" w:type="auto"/>
        <w:tblLook w:val="04A0" w:firstRow="1" w:lastRow="0" w:firstColumn="1" w:lastColumn="0" w:noHBand="0" w:noVBand="1"/>
      </w:tblPr>
      <w:tblGrid>
        <w:gridCol w:w="3323"/>
        <w:gridCol w:w="3331"/>
        <w:gridCol w:w="3267"/>
      </w:tblGrid>
      <w:tr w:rsidR="006C196B" w:rsidRPr="00C04658" w:rsidTr="3DE75FCC">
        <w:tc>
          <w:tcPr>
            <w:tcW w:w="3379" w:type="dxa"/>
            <w:shd w:val="clear" w:color="auto" w:fill="auto"/>
            <w:vAlign w:val="center"/>
          </w:tcPr>
          <w:p w:rsidR="006C196B" w:rsidRPr="00C04658" w:rsidRDefault="009F44D1" w:rsidP="001B521C">
            <w:pPr>
              <w:spacing w:after="120"/>
              <w:jc w:val="center"/>
              <w:rPr>
                <w:rFonts w:ascii="Arial" w:hAnsi="Arial" w:cs="Arial"/>
                <w:sz w:val="20"/>
                <w:szCs w:val="20"/>
                <w:lang w:val="en-US"/>
              </w:rPr>
            </w:pPr>
            <w:r w:rsidRPr="00C04658">
              <w:rPr>
                <w:rFonts w:ascii="Arial" w:hAnsi="Arial" w:cs="Arial"/>
                <w:noProof/>
                <w:sz w:val="20"/>
                <w:szCs w:val="20"/>
                <w:lang w:val="en-US" w:eastAsia="en-US"/>
              </w:rPr>
              <w:drawing>
                <wp:inline distT="0" distB="0" distL="0" distR="0">
                  <wp:extent cx="1352550" cy="895350"/>
                  <wp:effectExtent l="0" t="0" r="0" b="0"/>
                  <wp:docPr id="40" name="Picture 4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0"/>
                          <pic:cNvPicPr>
                            <a:picLocks/>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2550" cy="895350"/>
                          </a:xfrm>
                          <a:prstGeom prst="rect">
                            <a:avLst/>
                          </a:prstGeom>
                          <a:noFill/>
                        </pic:spPr>
                      </pic:pic>
                    </a:graphicData>
                  </a:graphic>
                </wp:inline>
              </w:drawing>
            </w:r>
          </w:p>
        </w:tc>
        <w:tc>
          <w:tcPr>
            <w:tcW w:w="3379" w:type="dxa"/>
            <w:shd w:val="clear" w:color="auto" w:fill="auto"/>
          </w:tcPr>
          <w:p w:rsidR="006C196B" w:rsidRPr="00C04658" w:rsidRDefault="009F44D1" w:rsidP="001B521C">
            <w:pPr>
              <w:spacing w:after="120"/>
              <w:jc w:val="center"/>
              <w:rPr>
                <w:rFonts w:ascii="Arial" w:hAnsi="Arial" w:cs="Arial"/>
                <w:sz w:val="20"/>
                <w:szCs w:val="20"/>
                <w:lang w:val="en-US"/>
              </w:rPr>
            </w:pPr>
            <w:r w:rsidRPr="00C04658">
              <w:rPr>
                <w:rFonts w:ascii="Arial" w:hAnsi="Arial" w:cs="Arial"/>
                <w:noProof/>
                <w:sz w:val="20"/>
                <w:szCs w:val="20"/>
                <w:lang w:val="en-US" w:eastAsia="en-US"/>
              </w:rPr>
              <w:drawing>
                <wp:inline distT="0" distB="0" distL="0" distR="0">
                  <wp:extent cx="1430655" cy="956310"/>
                  <wp:effectExtent l="19050" t="19050" r="0" b="0"/>
                  <wp:docPr id="2" name="Picture 3" descr="Картинки по запросу"/>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descr="Картинки по запросу"/>
                          <pic:cNvPicPr>
                            <a:picLocks/>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0655" cy="956310"/>
                          </a:xfrm>
                          <a:prstGeom prst="rect">
                            <a:avLst/>
                          </a:prstGeom>
                          <a:noFill/>
                          <a:ln w="9525" cmpd="sng">
                            <a:solidFill>
                              <a:srgbClr val="FFFFFF"/>
                            </a:solidFill>
                            <a:miter lim="800000"/>
                            <a:headEnd/>
                            <a:tailEnd/>
                          </a:ln>
                          <a:effectLst/>
                        </pic:spPr>
                      </pic:pic>
                    </a:graphicData>
                  </a:graphic>
                </wp:inline>
              </w:drawing>
            </w:r>
          </w:p>
        </w:tc>
        <w:tc>
          <w:tcPr>
            <w:tcW w:w="3379" w:type="dxa"/>
            <w:vMerge w:val="restart"/>
            <w:shd w:val="clear" w:color="auto" w:fill="auto"/>
            <w:vAlign w:val="center"/>
          </w:tcPr>
          <w:p w:rsidR="006C196B" w:rsidRPr="00C04658" w:rsidRDefault="009F44D1" w:rsidP="001B521C">
            <w:pPr>
              <w:spacing w:after="120"/>
              <w:jc w:val="center"/>
              <w:rPr>
                <w:rFonts w:ascii="Arial" w:hAnsi="Arial" w:cs="Arial"/>
                <w:sz w:val="20"/>
                <w:szCs w:val="20"/>
                <w:lang w:val="en-US"/>
              </w:rPr>
            </w:pPr>
            <w:r w:rsidRPr="00C04658">
              <w:rPr>
                <w:rFonts w:ascii="Arial" w:hAnsi="Arial" w:cs="Arial"/>
                <w:noProof/>
                <w:sz w:val="20"/>
                <w:szCs w:val="20"/>
                <w:lang w:val="en-US" w:eastAsia="en-US"/>
              </w:rPr>
              <w:drawing>
                <wp:inline distT="0" distB="0" distL="0" distR="0">
                  <wp:extent cx="695325" cy="1905000"/>
                  <wp:effectExtent l="0" t="0" r="0" b="0"/>
                  <wp:docPr id="41" name="Picture 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1"/>
                          <pic:cNvPicPr>
                            <a:picLocks/>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5325" cy="1905000"/>
                          </a:xfrm>
                          <a:prstGeom prst="rect">
                            <a:avLst/>
                          </a:prstGeom>
                          <a:noFill/>
                        </pic:spPr>
                      </pic:pic>
                    </a:graphicData>
                  </a:graphic>
                </wp:inline>
              </w:drawing>
            </w:r>
          </w:p>
        </w:tc>
      </w:tr>
      <w:tr w:rsidR="006C196B" w:rsidRPr="00C04658" w:rsidTr="3DE75FCC">
        <w:tc>
          <w:tcPr>
            <w:tcW w:w="3379" w:type="dxa"/>
            <w:shd w:val="clear" w:color="auto" w:fill="auto"/>
          </w:tcPr>
          <w:p w:rsidR="006C196B" w:rsidRPr="00C04658" w:rsidRDefault="006C196B" w:rsidP="001B521C">
            <w:pPr>
              <w:spacing w:after="120"/>
              <w:jc w:val="center"/>
              <w:rPr>
                <w:rFonts w:ascii="Arial" w:hAnsi="Arial" w:cs="Arial"/>
                <w:b/>
                <w:i/>
                <w:sz w:val="20"/>
                <w:szCs w:val="20"/>
                <w:lang w:val="en-US"/>
              </w:rPr>
            </w:pPr>
          </w:p>
          <w:p w:rsidR="006C196B" w:rsidRPr="00C04658" w:rsidRDefault="3DE75FCC" w:rsidP="3DE75FCC">
            <w:pPr>
              <w:spacing w:after="120"/>
              <w:jc w:val="center"/>
              <w:rPr>
                <w:rFonts w:ascii="Arial" w:hAnsi="Arial" w:cs="Arial"/>
                <w:sz w:val="20"/>
                <w:szCs w:val="20"/>
                <w:lang w:val="en-US"/>
              </w:rPr>
            </w:pPr>
            <w:r w:rsidRPr="00C04658">
              <w:rPr>
                <w:rFonts w:ascii="Arial" w:hAnsi="Arial" w:cs="Arial"/>
                <w:b/>
                <w:bCs/>
                <w:i/>
                <w:iCs/>
                <w:sz w:val="20"/>
                <w:szCs w:val="20"/>
                <w:lang w:val="en-US"/>
              </w:rPr>
              <w:t xml:space="preserve">With the financial support of the Russian Federation </w:t>
            </w:r>
          </w:p>
        </w:tc>
        <w:tc>
          <w:tcPr>
            <w:tcW w:w="3379" w:type="dxa"/>
            <w:shd w:val="clear" w:color="auto" w:fill="auto"/>
          </w:tcPr>
          <w:p w:rsidR="006C196B" w:rsidRPr="00C04658" w:rsidRDefault="006C196B" w:rsidP="001B521C">
            <w:pPr>
              <w:spacing w:after="120"/>
              <w:jc w:val="both"/>
              <w:rPr>
                <w:rFonts w:ascii="Arial" w:hAnsi="Arial" w:cs="Arial"/>
                <w:sz w:val="20"/>
                <w:szCs w:val="20"/>
                <w:lang w:val="en-US"/>
              </w:rPr>
            </w:pPr>
            <w:r w:rsidRPr="00C04658">
              <w:rPr>
                <w:rFonts w:ascii="Arial" w:hAnsi="Arial" w:cs="Arial"/>
                <w:sz w:val="20"/>
                <w:szCs w:val="20"/>
                <w:lang w:val="en-US"/>
              </w:rPr>
              <w:t xml:space="preserve"> </w:t>
            </w:r>
          </w:p>
        </w:tc>
        <w:tc>
          <w:tcPr>
            <w:tcW w:w="3379" w:type="dxa"/>
            <w:vMerge/>
            <w:shd w:val="clear" w:color="auto" w:fill="auto"/>
          </w:tcPr>
          <w:p w:rsidR="006C196B" w:rsidRPr="00C04658" w:rsidRDefault="006C196B" w:rsidP="001B521C">
            <w:pPr>
              <w:spacing w:after="120"/>
              <w:jc w:val="both"/>
              <w:rPr>
                <w:rFonts w:ascii="Arial" w:hAnsi="Arial" w:cs="Arial"/>
                <w:sz w:val="20"/>
                <w:szCs w:val="20"/>
                <w:lang w:val="en-US"/>
              </w:rPr>
            </w:pPr>
          </w:p>
        </w:tc>
      </w:tr>
    </w:tbl>
    <w:p w:rsidR="00642437" w:rsidRPr="00C04658" w:rsidRDefault="0080209C" w:rsidP="002E5BF0">
      <w:pPr>
        <w:spacing w:after="120"/>
        <w:rPr>
          <w:rFonts w:ascii="Arial" w:hAnsi="Arial" w:cs="Arial"/>
          <w:sz w:val="20"/>
          <w:szCs w:val="20"/>
          <w:lang w:val="en-US"/>
        </w:rPr>
      </w:pPr>
      <w:r w:rsidRPr="00C04658">
        <w:rPr>
          <w:rFonts w:ascii="Arial" w:hAnsi="Arial" w:cs="Arial"/>
          <w:sz w:val="20"/>
          <w:szCs w:val="20"/>
          <w:lang w:val="en-US"/>
        </w:rPr>
        <w:t xml:space="preserve">                                            </w:t>
      </w:r>
    </w:p>
    <w:p w:rsidR="003357CE" w:rsidRPr="00C04658" w:rsidRDefault="3DE75FCC" w:rsidP="3DE75FCC">
      <w:pPr>
        <w:spacing w:after="120"/>
        <w:jc w:val="center"/>
        <w:rPr>
          <w:rFonts w:ascii="Arial" w:hAnsi="Arial" w:cs="Arial"/>
          <w:b/>
          <w:bCs/>
          <w:sz w:val="20"/>
          <w:szCs w:val="20"/>
          <w:lang w:val="en-US"/>
        </w:rPr>
      </w:pPr>
      <w:r w:rsidRPr="00C04658">
        <w:rPr>
          <w:rFonts w:ascii="Arial" w:hAnsi="Arial" w:cs="Arial"/>
          <w:b/>
          <w:bCs/>
          <w:sz w:val="20"/>
          <w:szCs w:val="20"/>
          <w:lang w:val="en-US"/>
        </w:rPr>
        <w:t>Trust Fund of the Russian Federation</w:t>
      </w:r>
    </w:p>
    <w:p w:rsidR="003357CE" w:rsidRPr="00C04658" w:rsidRDefault="3DE75FCC" w:rsidP="3DE75FCC">
      <w:pPr>
        <w:spacing w:after="120" w:line="360" w:lineRule="auto"/>
        <w:jc w:val="center"/>
        <w:rPr>
          <w:rFonts w:ascii="Arial" w:hAnsi="Arial" w:cs="Arial"/>
          <w:b/>
          <w:bCs/>
          <w:sz w:val="20"/>
          <w:szCs w:val="20"/>
          <w:lang w:val="en-US"/>
        </w:rPr>
      </w:pPr>
      <w:r w:rsidRPr="00C04658">
        <w:rPr>
          <w:rFonts w:ascii="Arial" w:hAnsi="Arial" w:cs="Arial"/>
          <w:b/>
          <w:bCs/>
          <w:sz w:val="20"/>
          <w:szCs w:val="20"/>
          <w:lang w:val="en-US"/>
        </w:rPr>
        <w:t>Implementation status of the “Integrated Area-Based Development of Osh Province in Kyrgyzstan” Program for the 1</w:t>
      </w:r>
      <w:r w:rsidRPr="00C04658">
        <w:rPr>
          <w:rFonts w:ascii="Arial" w:hAnsi="Arial" w:cs="Arial"/>
          <w:b/>
          <w:bCs/>
          <w:sz w:val="20"/>
          <w:szCs w:val="20"/>
          <w:vertAlign w:val="superscript"/>
          <w:lang w:val="en-US"/>
        </w:rPr>
        <w:t>st</w:t>
      </w:r>
      <w:r w:rsidRPr="00C04658">
        <w:rPr>
          <w:rFonts w:ascii="Arial" w:hAnsi="Arial" w:cs="Arial"/>
          <w:b/>
          <w:bCs/>
          <w:sz w:val="20"/>
          <w:szCs w:val="20"/>
          <w:lang w:val="en-US"/>
        </w:rPr>
        <w:t xml:space="preserve"> half-year of 2017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6237"/>
      </w:tblGrid>
      <w:tr w:rsidR="007E7C82" w:rsidRPr="00C04658" w:rsidTr="3DE75FCC">
        <w:trPr>
          <w:trHeight w:val="298"/>
        </w:trPr>
        <w:tc>
          <w:tcPr>
            <w:tcW w:w="3652" w:type="dxa"/>
          </w:tcPr>
          <w:p w:rsidR="007E7C82" w:rsidRPr="00C04658" w:rsidRDefault="3DE75FCC" w:rsidP="3DE75FCC">
            <w:pPr>
              <w:pStyle w:val="BodyText"/>
              <w:tabs>
                <w:tab w:val="left" w:pos="7452"/>
              </w:tabs>
              <w:spacing w:after="0"/>
              <w:outlineLvl w:val="0"/>
              <w:rPr>
                <w:rFonts w:ascii="Arial" w:hAnsi="Arial" w:cs="Arial"/>
                <w:b/>
                <w:bCs/>
                <w:sz w:val="20"/>
                <w:szCs w:val="20"/>
              </w:rPr>
            </w:pPr>
            <w:r w:rsidRPr="00C04658">
              <w:rPr>
                <w:rFonts w:ascii="Arial" w:hAnsi="Arial" w:cs="Arial"/>
                <w:b/>
                <w:bCs/>
                <w:sz w:val="20"/>
                <w:szCs w:val="20"/>
              </w:rPr>
              <w:t>Project title:</w:t>
            </w:r>
          </w:p>
        </w:tc>
        <w:tc>
          <w:tcPr>
            <w:tcW w:w="6237" w:type="dxa"/>
            <w:shd w:val="clear" w:color="auto" w:fill="auto"/>
          </w:tcPr>
          <w:p w:rsidR="007E7C82" w:rsidRPr="00C04658" w:rsidRDefault="3DE75FCC" w:rsidP="3DE75FCC">
            <w:pPr>
              <w:spacing w:after="120" w:line="360" w:lineRule="auto"/>
              <w:rPr>
                <w:rFonts w:ascii="Arial" w:hAnsi="Arial" w:cs="Arial"/>
                <w:sz w:val="20"/>
                <w:szCs w:val="20"/>
                <w:lang w:val="en-US"/>
              </w:rPr>
            </w:pPr>
            <w:r w:rsidRPr="00C04658">
              <w:rPr>
                <w:rFonts w:ascii="Arial" w:hAnsi="Arial" w:cs="Arial"/>
                <w:sz w:val="20"/>
                <w:szCs w:val="20"/>
                <w:lang w:val="en-US"/>
              </w:rPr>
              <w:t xml:space="preserve">Integrated Area-Based Development of Osh Province </w:t>
            </w:r>
          </w:p>
        </w:tc>
      </w:tr>
      <w:tr w:rsidR="007E7C82" w:rsidRPr="00C04658" w:rsidTr="3DE75FCC">
        <w:trPr>
          <w:trHeight w:val="362"/>
        </w:trPr>
        <w:tc>
          <w:tcPr>
            <w:tcW w:w="3652" w:type="dxa"/>
          </w:tcPr>
          <w:p w:rsidR="007E7C82" w:rsidRPr="00C04658" w:rsidRDefault="3DE75FCC" w:rsidP="3DE75FCC">
            <w:pPr>
              <w:pStyle w:val="BodyText"/>
              <w:tabs>
                <w:tab w:val="left" w:pos="7452"/>
              </w:tabs>
              <w:spacing w:after="0"/>
              <w:outlineLvl w:val="0"/>
              <w:rPr>
                <w:rFonts w:ascii="Arial" w:hAnsi="Arial" w:cs="Arial"/>
                <w:b/>
                <w:bCs/>
                <w:sz w:val="20"/>
                <w:szCs w:val="20"/>
              </w:rPr>
            </w:pPr>
            <w:r w:rsidRPr="00C04658">
              <w:rPr>
                <w:rFonts w:ascii="Arial" w:hAnsi="Arial" w:cs="Arial"/>
                <w:b/>
                <w:bCs/>
                <w:sz w:val="20"/>
                <w:szCs w:val="20"/>
              </w:rPr>
              <w:t>Identification number:</w:t>
            </w:r>
          </w:p>
        </w:tc>
        <w:tc>
          <w:tcPr>
            <w:tcW w:w="6237" w:type="dxa"/>
            <w:shd w:val="clear" w:color="auto" w:fill="auto"/>
          </w:tcPr>
          <w:p w:rsidR="007E7C82" w:rsidRPr="00C04658" w:rsidRDefault="3DE75FCC" w:rsidP="3DE75FCC">
            <w:pPr>
              <w:spacing w:line="360" w:lineRule="auto"/>
              <w:rPr>
                <w:rFonts w:ascii="Arial" w:hAnsi="Arial" w:cs="Arial"/>
                <w:sz w:val="20"/>
                <w:szCs w:val="20"/>
                <w:lang w:val="en-US"/>
              </w:rPr>
            </w:pPr>
            <w:r w:rsidRPr="00C04658">
              <w:rPr>
                <w:rFonts w:ascii="Arial" w:hAnsi="Arial" w:cs="Arial"/>
                <w:sz w:val="20"/>
                <w:szCs w:val="20"/>
                <w:lang w:val="en-US"/>
              </w:rPr>
              <w:t>00089664</w:t>
            </w:r>
          </w:p>
        </w:tc>
      </w:tr>
      <w:tr w:rsidR="007E7C82" w:rsidRPr="00C04658" w:rsidTr="3DE75FCC">
        <w:trPr>
          <w:trHeight w:val="297"/>
        </w:trPr>
        <w:tc>
          <w:tcPr>
            <w:tcW w:w="3652" w:type="dxa"/>
          </w:tcPr>
          <w:p w:rsidR="007E7C82" w:rsidRPr="00C04658" w:rsidRDefault="3DE75FCC" w:rsidP="3DE75FCC">
            <w:pPr>
              <w:pStyle w:val="BodyText"/>
              <w:tabs>
                <w:tab w:val="left" w:pos="7452"/>
              </w:tabs>
              <w:spacing w:after="0"/>
              <w:outlineLvl w:val="0"/>
              <w:rPr>
                <w:rFonts w:ascii="Arial" w:hAnsi="Arial" w:cs="Arial"/>
                <w:b/>
                <w:bCs/>
                <w:sz w:val="20"/>
                <w:szCs w:val="20"/>
              </w:rPr>
            </w:pPr>
            <w:r w:rsidRPr="00C04658">
              <w:rPr>
                <w:rFonts w:ascii="Arial" w:hAnsi="Arial" w:cs="Arial"/>
                <w:b/>
                <w:bCs/>
                <w:sz w:val="20"/>
                <w:szCs w:val="20"/>
              </w:rPr>
              <w:t xml:space="preserve">Implementing partner: </w:t>
            </w:r>
          </w:p>
        </w:tc>
        <w:tc>
          <w:tcPr>
            <w:tcW w:w="6237" w:type="dxa"/>
            <w:shd w:val="clear" w:color="auto" w:fill="auto"/>
          </w:tcPr>
          <w:p w:rsidR="007E7C82" w:rsidRPr="00C04658" w:rsidRDefault="3DE75FCC" w:rsidP="3DE75FCC">
            <w:pPr>
              <w:spacing w:line="360" w:lineRule="auto"/>
              <w:rPr>
                <w:rFonts w:ascii="Arial" w:hAnsi="Arial" w:cs="Arial"/>
                <w:sz w:val="20"/>
                <w:szCs w:val="20"/>
                <w:lang w:val="en-US"/>
              </w:rPr>
            </w:pPr>
            <w:r w:rsidRPr="00C04658">
              <w:rPr>
                <w:rFonts w:ascii="Arial" w:hAnsi="Arial" w:cs="Arial"/>
                <w:sz w:val="20"/>
                <w:szCs w:val="20"/>
                <w:lang w:val="en-US"/>
              </w:rPr>
              <w:t>Ministry of Economy of the Kyrgyz Republic</w:t>
            </w:r>
          </w:p>
        </w:tc>
      </w:tr>
      <w:tr w:rsidR="007E7C82" w:rsidRPr="00C04658" w:rsidTr="3DE75FCC">
        <w:trPr>
          <w:trHeight w:val="549"/>
        </w:trPr>
        <w:tc>
          <w:tcPr>
            <w:tcW w:w="3652" w:type="dxa"/>
          </w:tcPr>
          <w:p w:rsidR="007E7C82" w:rsidRPr="00C04658" w:rsidRDefault="3DE75FCC" w:rsidP="3DE75FCC">
            <w:pPr>
              <w:pStyle w:val="BodyText"/>
              <w:tabs>
                <w:tab w:val="left" w:pos="7452"/>
              </w:tabs>
              <w:spacing w:after="0"/>
              <w:outlineLvl w:val="0"/>
              <w:rPr>
                <w:rFonts w:ascii="Arial" w:hAnsi="Arial" w:cs="Arial"/>
                <w:b/>
                <w:bCs/>
                <w:sz w:val="20"/>
                <w:szCs w:val="20"/>
              </w:rPr>
            </w:pPr>
            <w:r w:rsidRPr="00C04658">
              <w:rPr>
                <w:rFonts w:ascii="Arial" w:hAnsi="Arial" w:cs="Arial"/>
                <w:b/>
                <w:bCs/>
                <w:sz w:val="20"/>
                <w:szCs w:val="20"/>
              </w:rPr>
              <w:t>Budget:</w:t>
            </w:r>
          </w:p>
        </w:tc>
        <w:tc>
          <w:tcPr>
            <w:tcW w:w="6237" w:type="dxa"/>
            <w:shd w:val="clear" w:color="auto" w:fill="auto"/>
          </w:tcPr>
          <w:p w:rsidR="007E7C82" w:rsidRPr="00C04658" w:rsidRDefault="3DE75FCC" w:rsidP="3DE75FCC">
            <w:pPr>
              <w:pStyle w:val="BodyText"/>
              <w:tabs>
                <w:tab w:val="left" w:pos="7452"/>
              </w:tabs>
              <w:spacing w:after="0"/>
              <w:outlineLvl w:val="0"/>
              <w:rPr>
                <w:rFonts w:ascii="Arial" w:hAnsi="Arial" w:cs="Arial"/>
                <w:sz w:val="20"/>
                <w:szCs w:val="20"/>
              </w:rPr>
            </w:pPr>
            <w:r w:rsidRPr="00C04658">
              <w:rPr>
                <w:rFonts w:ascii="Arial" w:hAnsi="Arial" w:cs="Arial"/>
                <w:sz w:val="20"/>
                <w:szCs w:val="20"/>
              </w:rPr>
              <w:t>Total: USD 4 058 750</w:t>
            </w:r>
          </w:p>
          <w:p w:rsidR="0064436A" w:rsidRPr="00C04658" w:rsidRDefault="3DE75FCC" w:rsidP="3DE75FCC">
            <w:pPr>
              <w:rPr>
                <w:rFonts w:ascii="Arial" w:hAnsi="Arial" w:cs="Arial"/>
                <w:sz w:val="20"/>
                <w:szCs w:val="20"/>
                <w:lang w:val="en-US"/>
              </w:rPr>
            </w:pPr>
            <w:r w:rsidRPr="00C04658">
              <w:rPr>
                <w:rFonts w:ascii="Arial" w:hAnsi="Arial" w:cs="Arial"/>
                <w:sz w:val="20"/>
                <w:szCs w:val="20"/>
                <w:lang w:val="en-US"/>
              </w:rPr>
              <w:t xml:space="preserve">Trust Fund: USD 3 500 000 </w:t>
            </w:r>
          </w:p>
          <w:p w:rsidR="007E7C82" w:rsidRPr="00C04658" w:rsidRDefault="3DE75FCC" w:rsidP="3DE75FCC">
            <w:pPr>
              <w:rPr>
                <w:rFonts w:ascii="Arial" w:hAnsi="Arial" w:cs="Arial"/>
                <w:sz w:val="20"/>
                <w:szCs w:val="20"/>
                <w:lang w:val="en-US"/>
              </w:rPr>
            </w:pPr>
            <w:r w:rsidRPr="00C04658">
              <w:rPr>
                <w:rFonts w:ascii="Arial" w:hAnsi="Arial" w:cs="Arial"/>
                <w:sz w:val="20"/>
                <w:szCs w:val="20"/>
                <w:lang w:val="en-US"/>
              </w:rPr>
              <w:t>UNDP input: USD 58 750;</w:t>
            </w:r>
          </w:p>
          <w:p w:rsidR="007E7C82" w:rsidRPr="00C04658" w:rsidRDefault="3DE75FCC" w:rsidP="3DE75FCC">
            <w:pPr>
              <w:rPr>
                <w:rFonts w:ascii="Arial" w:hAnsi="Arial" w:cs="Arial"/>
                <w:sz w:val="20"/>
                <w:szCs w:val="20"/>
                <w:lang w:val="en-US"/>
              </w:rPr>
            </w:pPr>
            <w:r w:rsidRPr="00C04658">
              <w:rPr>
                <w:rFonts w:ascii="Arial" w:hAnsi="Arial" w:cs="Arial"/>
                <w:sz w:val="20"/>
                <w:szCs w:val="20"/>
                <w:lang w:val="en-US"/>
              </w:rPr>
              <w:t>Government input: up to USD 500 000 (to be  mobilized)</w:t>
            </w:r>
          </w:p>
        </w:tc>
      </w:tr>
      <w:tr w:rsidR="007E7C82" w:rsidRPr="00C04658" w:rsidTr="3DE75FCC">
        <w:trPr>
          <w:trHeight w:val="549"/>
        </w:trPr>
        <w:tc>
          <w:tcPr>
            <w:tcW w:w="3652" w:type="dxa"/>
          </w:tcPr>
          <w:p w:rsidR="007E7C82" w:rsidRPr="00C04658" w:rsidRDefault="3DE75FCC" w:rsidP="3DE75FCC">
            <w:pPr>
              <w:pStyle w:val="BodyText"/>
              <w:tabs>
                <w:tab w:val="left" w:pos="7452"/>
              </w:tabs>
              <w:spacing w:after="0"/>
              <w:outlineLvl w:val="0"/>
              <w:rPr>
                <w:rFonts w:ascii="Arial" w:hAnsi="Arial" w:cs="Arial"/>
                <w:b/>
                <w:bCs/>
                <w:sz w:val="20"/>
                <w:szCs w:val="20"/>
              </w:rPr>
            </w:pPr>
            <w:r w:rsidRPr="00C04658">
              <w:rPr>
                <w:rFonts w:ascii="Arial" w:hAnsi="Arial" w:cs="Arial"/>
                <w:b/>
                <w:bCs/>
                <w:sz w:val="20"/>
                <w:szCs w:val="20"/>
              </w:rPr>
              <w:t>Implementation period:</w:t>
            </w:r>
          </w:p>
        </w:tc>
        <w:tc>
          <w:tcPr>
            <w:tcW w:w="6237" w:type="dxa"/>
            <w:shd w:val="clear" w:color="auto" w:fill="auto"/>
          </w:tcPr>
          <w:p w:rsidR="007E7C82" w:rsidRPr="00C04658" w:rsidRDefault="3DE75FCC" w:rsidP="3DE75FCC">
            <w:pPr>
              <w:spacing w:line="360" w:lineRule="auto"/>
              <w:rPr>
                <w:rFonts w:ascii="Arial" w:hAnsi="Arial" w:cs="Arial"/>
                <w:sz w:val="20"/>
                <w:szCs w:val="20"/>
                <w:lang w:val="en-US"/>
              </w:rPr>
            </w:pPr>
            <w:r w:rsidRPr="00C04658">
              <w:rPr>
                <w:rFonts w:ascii="Arial" w:hAnsi="Arial" w:cs="Arial"/>
                <w:sz w:val="20"/>
                <w:szCs w:val="20"/>
                <w:lang w:val="en-US"/>
              </w:rPr>
              <w:t>July 2016 – December 2019</w:t>
            </w:r>
          </w:p>
        </w:tc>
      </w:tr>
      <w:tr w:rsidR="007E7C82" w:rsidRPr="00C04658" w:rsidTr="3DE75FCC">
        <w:trPr>
          <w:trHeight w:val="601"/>
        </w:trPr>
        <w:tc>
          <w:tcPr>
            <w:tcW w:w="3652" w:type="dxa"/>
          </w:tcPr>
          <w:p w:rsidR="007E7C82" w:rsidRPr="00C04658" w:rsidRDefault="3DE75FCC" w:rsidP="3DE75FCC">
            <w:pPr>
              <w:pStyle w:val="BodyText"/>
              <w:tabs>
                <w:tab w:val="left" w:pos="7452"/>
              </w:tabs>
              <w:spacing w:after="0"/>
              <w:outlineLvl w:val="0"/>
              <w:rPr>
                <w:rFonts w:ascii="Arial" w:hAnsi="Arial" w:cs="Arial"/>
                <w:b/>
                <w:bCs/>
                <w:sz w:val="20"/>
                <w:szCs w:val="20"/>
              </w:rPr>
            </w:pPr>
            <w:r w:rsidRPr="00C04658">
              <w:rPr>
                <w:rFonts w:ascii="Arial" w:hAnsi="Arial" w:cs="Arial"/>
                <w:b/>
                <w:bCs/>
                <w:sz w:val="20"/>
                <w:szCs w:val="20"/>
              </w:rPr>
              <w:t xml:space="preserve">Period covered by </w:t>
            </w:r>
            <w:r w:rsidRPr="00C04658">
              <w:rPr>
                <w:rFonts w:ascii="Arial" w:hAnsi="Arial" w:cs="Arial"/>
                <w:b/>
                <w:bCs/>
                <w:noProof/>
                <w:sz w:val="20"/>
                <w:szCs w:val="20"/>
              </w:rPr>
              <w:t>report</w:t>
            </w:r>
            <w:r w:rsidRPr="00C04658">
              <w:rPr>
                <w:rFonts w:ascii="Arial" w:hAnsi="Arial" w:cs="Arial"/>
                <w:b/>
                <w:bCs/>
                <w:sz w:val="20"/>
                <w:szCs w:val="20"/>
              </w:rPr>
              <w:t xml:space="preserve"> on the project’s implementation status of the is provided:</w:t>
            </w:r>
          </w:p>
        </w:tc>
        <w:tc>
          <w:tcPr>
            <w:tcW w:w="6237" w:type="dxa"/>
            <w:shd w:val="clear" w:color="auto" w:fill="auto"/>
          </w:tcPr>
          <w:p w:rsidR="007E7C82" w:rsidRPr="00C04658" w:rsidRDefault="3DE75FCC" w:rsidP="3DE75FCC">
            <w:pPr>
              <w:spacing w:line="360" w:lineRule="auto"/>
              <w:rPr>
                <w:rFonts w:ascii="Arial" w:hAnsi="Arial" w:cs="Arial"/>
                <w:sz w:val="20"/>
                <w:szCs w:val="20"/>
                <w:lang w:val="en-US"/>
              </w:rPr>
            </w:pPr>
            <w:r w:rsidRPr="00C04658">
              <w:rPr>
                <w:rFonts w:ascii="Arial" w:hAnsi="Arial" w:cs="Arial"/>
                <w:sz w:val="20"/>
                <w:szCs w:val="20"/>
                <w:lang w:val="en-US"/>
              </w:rPr>
              <w:t>January-July 2017</w:t>
            </w:r>
          </w:p>
        </w:tc>
      </w:tr>
      <w:tr w:rsidR="007E7C82" w:rsidRPr="00C04658" w:rsidTr="3DE75FCC">
        <w:trPr>
          <w:trHeight w:val="748"/>
        </w:trPr>
        <w:tc>
          <w:tcPr>
            <w:tcW w:w="3652" w:type="dxa"/>
          </w:tcPr>
          <w:p w:rsidR="007E7C82" w:rsidRPr="00C04658" w:rsidRDefault="3DE75FCC" w:rsidP="3DE75FCC">
            <w:pPr>
              <w:pStyle w:val="BodyText"/>
              <w:tabs>
                <w:tab w:val="left" w:pos="7452"/>
              </w:tabs>
              <w:spacing w:after="0"/>
              <w:outlineLvl w:val="0"/>
              <w:rPr>
                <w:rFonts w:ascii="Arial" w:hAnsi="Arial" w:cs="Arial"/>
                <w:b/>
                <w:bCs/>
                <w:sz w:val="20"/>
                <w:szCs w:val="20"/>
              </w:rPr>
            </w:pPr>
            <w:r w:rsidRPr="00C04658">
              <w:rPr>
                <w:rFonts w:ascii="Arial" w:hAnsi="Arial" w:cs="Arial"/>
                <w:b/>
                <w:bCs/>
                <w:sz w:val="20"/>
                <w:szCs w:val="20"/>
              </w:rPr>
              <w:t>Input into the implementation of the Sustainable Development Goals in the Kyrgyz Republic:</w:t>
            </w:r>
          </w:p>
        </w:tc>
        <w:tc>
          <w:tcPr>
            <w:tcW w:w="6237" w:type="dxa"/>
            <w:shd w:val="clear" w:color="auto" w:fill="auto"/>
          </w:tcPr>
          <w:p w:rsidR="00AC41D6" w:rsidRPr="00C04658" w:rsidRDefault="3DE75FCC" w:rsidP="3DE75FCC">
            <w:pPr>
              <w:spacing w:line="360" w:lineRule="auto"/>
              <w:rPr>
                <w:rFonts w:ascii="Arial" w:hAnsi="Arial" w:cs="Arial"/>
                <w:sz w:val="20"/>
                <w:szCs w:val="20"/>
                <w:lang w:val="en-US"/>
              </w:rPr>
            </w:pPr>
            <w:r w:rsidRPr="00C04658">
              <w:rPr>
                <w:rFonts w:ascii="Arial" w:hAnsi="Arial" w:cs="Arial"/>
                <w:sz w:val="20"/>
                <w:szCs w:val="20"/>
                <w:lang w:val="en-US"/>
              </w:rPr>
              <w:t>№1 No poverty;</w:t>
            </w:r>
          </w:p>
          <w:p w:rsidR="00062C69" w:rsidRPr="00C04658" w:rsidRDefault="3DE75FCC" w:rsidP="3DE75FCC">
            <w:pPr>
              <w:spacing w:line="360" w:lineRule="auto"/>
              <w:rPr>
                <w:rFonts w:ascii="Arial" w:hAnsi="Arial" w:cs="Arial"/>
                <w:sz w:val="20"/>
                <w:szCs w:val="20"/>
                <w:lang w:val="en-US"/>
              </w:rPr>
            </w:pPr>
            <w:r w:rsidRPr="00C04658">
              <w:rPr>
                <w:rFonts w:ascii="Arial" w:hAnsi="Arial" w:cs="Arial"/>
                <w:sz w:val="20"/>
                <w:szCs w:val="20"/>
                <w:lang w:val="en-US"/>
              </w:rPr>
              <w:t>№5 Gender Equality;</w:t>
            </w:r>
          </w:p>
          <w:p w:rsidR="00062C69" w:rsidRPr="00C04658" w:rsidRDefault="3DE75FCC" w:rsidP="3DE75FCC">
            <w:pPr>
              <w:spacing w:line="360" w:lineRule="auto"/>
              <w:rPr>
                <w:rFonts w:ascii="Arial" w:hAnsi="Arial" w:cs="Arial"/>
                <w:sz w:val="20"/>
                <w:szCs w:val="20"/>
                <w:lang w:val="en-US"/>
              </w:rPr>
            </w:pPr>
            <w:r w:rsidRPr="00C04658">
              <w:rPr>
                <w:rFonts w:ascii="Arial" w:hAnsi="Arial" w:cs="Arial"/>
                <w:sz w:val="20"/>
                <w:szCs w:val="20"/>
                <w:lang w:val="en-US"/>
              </w:rPr>
              <w:t>№6 Clean Water and Sanitation;</w:t>
            </w:r>
          </w:p>
          <w:p w:rsidR="00062C69" w:rsidRPr="00C04658" w:rsidRDefault="3DE75FCC" w:rsidP="3DE75FCC">
            <w:pPr>
              <w:spacing w:line="360" w:lineRule="auto"/>
              <w:rPr>
                <w:rFonts w:ascii="Arial" w:hAnsi="Arial" w:cs="Arial"/>
                <w:sz w:val="20"/>
                <w:szCs w:val="20"/>
                <w:lang w:val="en-US"/>
              </w:rPr>
            </w:pPr>
            <w:r w:rsidRPr="00C04658">
              <w:rPr>
                <w:rFonts w:ascii="Arial" w:hAnsi="Arial" w:cs="Arial"/>
                <w:sz w:val="20"/>
                <w:szCs w:val="20"/>
                <w:lang w:val="en-US"/>
              </w:rPr>
              <w:t>№8 Decent Work and Economic Growth;</w:t>
            </w:r>
          </w:p>
          <w:p w:rsidR="006A6C71" w:rsidRPr="00C04658" w:rsidRDefault="3DE75FCC" w:rsidP="3DE75FCC">
            <w:pPr>
              <w:spacing w:line="360" w:lineRule="auto"/>
              <w:rPr>
                <w:rFonts w:ascii="Arial" w:hAnsi="Arial" w:cs="Arial"/>
                <w:sz w:val="20"/>
                <w:szCs w:val="20"/>
                <w:lang w:val="en-US"/>
              </w:rPr>
            </w:pPr>
            <w:r w:rsidRPr="00C04658">
              <w:rPr>
                <w:rFonts w:ascii="Arial" w:hAnsi="Arial" w:cs="Arial"/>
                <w:sz w:val="20"/>
                <w:szCs w:val="20"/>
                <w:lang w:val="en-US"/>
              </w:rPr>
              <w:t>№13 Climate Change Action;</w:t>
            </w:r>
          </w:p>
          <w:p w:rsidR="00062C69" w:rsidRPr="00C04658" w:rsidRDefault="3DE75FCC" w:rsidP="3DE75FCC">
            <w:pPr>
              <w:spacing w:line="360" w:lineRule="auto"/>
              <w:rPr>
                <w:rFonts w:ascii="Arial" w:hAnsi="Arial" w:cs="Arial"/>
                <w:sz w:val="20"/>
                <w:szCs w:val="20"/>
                <w:lang w:val="en-US"/>
              </w:rPr>
            </w:pPr>
            <w:r w:rsidRPr="00C04658">
              <w:rPr>
                <w:rFonts w:ascii="Arial" w:hAnsi="Arial" w:cs="Arial"/>
                <w:sz w:val="20"/>
                <w:szCs w:val="20"/>
                <w:lang w:val="en-US"/>
              </w:rPr>
              <w:t xml:space="preserve">№16 Peace, </w:t>
            </w:r>
            <w:r w:rsidRPr="00C04658">
              <w:rPr>
                <w:rFonts w:ascii="Arial" w:hAnsi="Arial" w:cs="Arial"/>
                <w:noProof/>
                <w:sz w:val="20"/>
                <w:szCs w:val="20"/>
                <w:lang w:val="en-US"/>
              </w:rPr>
              <w:t>justice</w:t>
            </w:r>
            <w:r w:rsidRPr="00C04658">
              <w:rPr>
                <w:rFonts w:ascii="Arial" w:hAnsi="Arial" w:cs="Arial"/>
                <w:sz w:val="20"/>
                <w:szCs w:val="20"/>
                <w:lang w:val="en-US"/>
              </w:rPr>
              <w:t xml:space="preserve"> and strong institutions;</w:t>
            </w:r>
          </w:p>
          <w:p w:rsidR="00062C69" w:rsidRPr="00C04658" w:rsidRDefault="3DE75FCC" w:rsidP="3DE75FCC">
            <w:pPr>
              <w:spacing w:line="360" w:lineRule="auto"/>
              <w:rPr>
                <w:rFonts w:ascii="Arial" w:hAnsi="Arial" w:cs="Arial"/>
                <w:sz w:val="20"/>
                <w:szCs w:val="20"/>
                <w:lang w:val="en-US"/>
              </w:rPr>
            </w:pPr>
            <w:r w:rsidRPr="00C04658">
              <w:rPr>
                <w:rFonts w:ascii="Arial" w:hAnsi="Arial" w:cs="Arial"/>
                <w:sz w:val="20"/>
                <w:szCs w:val="20"/>
                <w:lang w:val="en-US"/>
              </w:rPr>
              <w:t xml:space="preserve">№17 Partnership for the Sustainable Development Goals </w:t>
            </w:r>
          </w:p>
        </w:tc>
      </w:tr>
    </w:tbl>
    <w:p w:rsidR="004759C0" w:rsidRPr="00C04658" w:rsidRDefault="004759C0" w:rsidP="002E5BF0">
      <w:pPr>
        <w:pStyle w:val="BodyText"/>
        <w:tabs>
          <w:tab w:val="left" w:pos="7452"/>
        </w:tabs>
        <w:outlineLvl w:val="0"/>
        <w:rPr>
          <w:rFonts w:ascii="Arial" w:hAnsi="Arial" w:cs="Arial"/>
          <w:i/>
          <w:sz w:val="20"/>
          <w:szCs w:val="20"/>
        </w:rPr>
      </w:pPr>
    </w:p>
    <w:p w:rsidR="009D5D43" w:rsidRPr="00C04658" w:rsidRDefault="009D5D43" w:rsidP="002E5BF0">
      <w:pPr>
        <w:pStyle w:val="BodyText"/>
        <w:tabs>
          <w:tab w:val="left" w:pos="7452"/>
        </w:tabs>
        <w:outlineLvl w:val="0"/>
        <w:rPr>
          <w:rFonts w:ascii="Arial" w:hAnsi="Arial" w:cs="Arial"/>
          <w:i/>
          <w:sz w:val="20"/>
          <w:szCs w:val="20"/>
        </w:rPr>
      </w:pPr>
    </w:p>
    <w:p w:rsidR="009D5D43" w:rsidRPr="00C04658" w:rsidRDefault="009D5D43" w:rsidP="002E5BF0">
      <w:pPr>
        <w:pStyle w:val="BodyText"/>
        <w:tabs>
          <w:tab w:val="left" w:pos="7452"/>
        </w:tabs>
        <w:outlineLvl w:val="0"/>
        <w:rPr>
          <w:rFonts w:ascii="Arial" w:hAnsi="Arial" w:cs="Arial"/>
          <w:i/>
          <w:sz w:val="20"/>
          <w:szCs w:val="20"/>
        </w:rPr>
      </w:pPr>
    </w:p>
    <w:p w:rsidR="009D5D43" w:rsidRPr="00C04658" w:rsidRDefault="009D5D43" w:rsidP="002E5BF0">
      <w:pPr>
        <w:pStyle w:val="BodyText"/>
        <w:tabs>
          <w:tab w:val="left" w:pos="7452"/>
        </w:tabs>
        <w:outlineLvl w:val="0"/>
        <w:rPr>
          <w:rFonts w:ascii="Arial" w:hAnsi="Arial" w:cs="Arial"/>
          <w:i/>
          <w:sz w:val="20"/>
          <w:szCs w:val="20"/>
        </w:rPr>
      </w:pPr>
    </w:p>
    <w:p w:rsidR="009D5D43" w:rsidRDefault="009D5D43" w:rsidP="002E5BF0">
      <w:pPr>
        <w:pStyle w:val="BodyText"/>
        <w:tabs>
          <w:tab w:val="left" w:pos="7452"/>
        </w:tabs>
        <w:outlineLvl w:val="0"/>
        <w:rPr>
          <w:rFonts w:ascii="Arial" w:hAnsi="Arial" w:cs="Arial"/>
          <w:i/>
          <w:sz w:val="20"/>
          <w:szCs w:val="20"/>
        </w:rPr>
      </w:pPr>
    </w:p>
    <w:p w:rsidR="00E06111" w:rsidRDefault="00E06111" w:rsidP="002E5BF0">
      <w:pPr>
        <w:pStyle w:val="BodyText"/>
        <w:tabs>
          <w:tab w:val="left" w:pos="7452"/>
        </w:tabs>
        <w:outlineLvl w:val="0"/>
        <w:rPr>
          <w:rFonts w:ascii="Arial" w:hAnsi="Arial" w:cs="Arial"/>
          <w:i/>
          <w:sz w:val="20"/>
          <w:szCs w:val="20"/>
        </w:rPr>
      </w:pPr>
    </w:p>
    <w:p w:rsidR="00E06111" w:rsidRDefault="00E06111" w:rsidP="002E5BF0">
      <w:pPr>
        <w:pStyle w:val="BodyText"/>
        <w:tabs>
          <w:tab w:val="left" w:pos="7452"/>
        </w:tabs>
        <w:outlineLvl w:val="0"/>
        <w:rPr>
          <w:rFonts w:ascii="Arial" w:hAnsi="Arial" w:cs="Arial"/>
          <w:i/>
          <w:sz w:val="20"/>
          <w:szCs w:val="20"/>
        </w:rPr>
      </w:pPr>
    </w:p>
    <w:p w:rsidR="00E06111" w:rsidRDefault="00E06111" w:rsidP="002E5BF0">
      <w:pPr>
        <w:pStyle w:val="BodyText"/>
        <w:tabs>
          <w:tab w:val="left" w:pos="7452"/>
        </w:tabs>
        <w:outlineLvl w:val="0"/>
        <w:rPr>
          <w:rFonts w:ascii="Arial" w:hAnsi="Arial" w:cs="Arial"/>
          <w:i/>
          <w:sz w:val="20"/>
          <w:szCs w:val="20"/>
        </w:rPr>
      </w:pPr>
    </w:p>
    <w:p w:rsidR="00E06111" w:rsidRPr="00C04658" w:rsidRDefault="00E06111" w:rsidP="002E5BF0">
      <w:pPr>
        <w:pStyle w:val="BodyText"/>
        <w:tabs>
          <w:tab w:val="left" w:pos="7452"/>
        </w:tabs>
        <w:outlineLvl w:val="0"/>
        <w:rPr>
          <w:rFonts w:ascii="Arial" w:hAnsi="Arial" w:cs="Arial"/>
          <w:i/>
          <w:sz w:val="20"/>
          <w:szCs w:val="20"/>
        </w:rPr>
      </w:pPr>
      <w:bookmarkStart w:id="0" w:name="_GoBack"/>
      <w:bookmarkEnd w:id="0"/>
    </w:p>
    <w:p w:rsidR="009D5D43" w:rsidRPr="00C04658" w:rsidRDefault="009D5D43" w:rsidP="002E5BF0">
      <w:pPr>
        <w:pStyle w:val="BodyText"/>
        <w:tabs>
          <w:tab w:val="left" w:pos="7452"/>
        </w:tabs>
        <w:outlineLvl w:val="0"/>
        <w:rPr>
          <w:rFonts w:ascii="Arial" w:hAnsi="Arial" w:cs="Arial"/>
          <w:i/>
          <w:sz w:val="20"/>
          <w:szCs w:val="20"/>
        </w:rPr>
      </w:pPr>
    </w:p>
    <w:p w:rsidR="00404D36" w:rsidRPr="00C04658" w:rsidRDefault="00404D36" w:rsidP="002E5BF0">
      <w:pPr>
        <w:pStyle w:val="BodyText"/>
        <w:tabs>
          <w:tab w:val="left" w:pos="7452"/>
        </w:tabs>
        <w:outlineLvl w:val="0"/>
        <w:rPr>
          <w:rFonts w:ascii="Arial" w:hAnsi="Arial" w:cs="Arial"/>
          <w:i/>
          <w:sz w:val="20"/>
          <w:szCs w:val="20"/>
        </w:rPr>
      </w:pPr>
    </w:p>
    <w:p w:rsidR="00FA295E" w:rsidRPr="00C04658" w:rsidRDefault="3DE75FCC" w:rsidP="3DE75FCC">
      <w:pPr>
        <w:pStyle w:val="TOC1"/>
        <w:jc w:val="left"/>
        <w:rPr>
          <w:rFonts w:ascii="Arial" w:hAnsi="Arial" w:cs="Arial"/>
          <w:noProof w:val="0"/>
          <w:sz w:val="20"/>
          <w:szCs w:val="20"/>
          <w:lang w:val="en-US"/>
        </w:rPr>
      </w:pPr>
      <w:r w:rsidRPr="00C04658">
        <w:rPr>
          <w:rFonts w:ascii="Arial" w:hAnsi="Arial" w:cs="Arial"/>
          <w:noProof w:val="0"/>
          <w:sz w:val="20"/>
          <w:szCs w:val="20"/>
          <w:lang w:val="en-US"/>
        </w:rPr>
        <w:lastRenderedPageBreak/>
        <w:t>ACRONYMS AND ABBREVIATIONS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4"/>
        <w:gridCol w:w="7847"/>
      </w:tblGrid>
      <w:tr w:rsidR="009D5D43" w:rsidRPr="00C04658" w:rsidTr="00647BEA">
        <w:tc>
          <w:tcPr>
            <w:tcW w:w="2064" w:type="dxa"/>
            <w:shd w:val="clear" w:color="auto" w:fill="auto"/>
          </w:tcPr>
          <w:p w:rsidR="009D5D43" w:rsidRPr="00C04658" w:rsidRDefault="3DE75FCC" w:rsidP="3DE75FCC">
            <w:pPr>
              <w:rPr>
                <w:rFonts w:ascii="Arial" w:hAnsi="Arial" w:cs="Arial"/>
                <w:sz w:val="20"/>
                <w:szCs w:val="20"/>
                <w:lang w:val="en-US"/>
              </w:rPr>
            </w:pPr>
            <w:r w:rsidRPr="00C04658">
              <w:rPr>
                <w:rFonts w:ascii="Arial" w:hAnsi="Arial" w:cs="Arial"/>
                <w:sz w:val="20"/>
                <w:szCs w:val="20"/>
                <w:lang w:val="en-US"/>
              </w:rPr>
              <w:t>AWU</w:t>
            </w:r>
          </w:p>
        </w:tc>
        <w:tc>
          <w:tcPr>
            <w:tcW w:w="7847" w:type="dxa"/>
            <w:shd w:val="clear" w:color="auto" w:fill="auto"/>
          </w:tcPr>
          <w:p w:rsidR="009D5D43" w:rsidRPr="00C04658" w:rsidRDefault="3DE75FCC" w:rsidP="3DE75FCC">
            <w:pPr>
              <w:rPr>
                <w:rFonts w:ascii="Arial" w:hAnsi="Arial" w:cs="Arial"/>
                <w:sz w:val="20"/>
                <w:szCs w:val="20"/>
                <w:lang w:val="en-US"/>
              </w:rPr>
            </w:pPr>
            <w:r w:rsidRPr="00C04658">
              <w:rPr>
                <w:rFonts w:ascii="Arial" w:hAnsi="Arial" w:cs="Arial"/>
                <w:sz w:val="20"/>
                <w:szCs w:val="20"/>
                <w:lang w:val="en-US"/>
              </w:rPr>
              <w:t>Association of Water Users</w:t>
            </w:r>
          </w:p>
        </w:tc>
      </w:tr>
      <w:tr w:rsidR="008413B9" w:rsidRPr="00C04658" w:rsidTr="00647BEA">
        <w:tc>
          <w:tcPr>
            <w:tcW w:w="2064" w:type="dxa"/>
            <w:shd w:val="clear" w:color="auto" w:fill="auto"/>
          </w:tcPr>
          <w:p w:rsidR="008413B9" w:rsidRPr="00C04658" w:rsidRDefault="00C77691" w:rsidP="00C77691">
            <w:pPr>
              <w:rPr>
                <w:rFonts w:ascii="Arial" w:hAnsi="Arial" w:cs="Arial"/>
                <w:sz w:val="20"/>
                <w:szCs w:val="20"/>
                <w:lang w:val="en-US"/>
              </w:rPr>
            </w:pPr>
            <w:r w:rsidRPr="00C04658">
              <w:rPr>
                <w:rFonts w:ascii="Arial" w:hAnsi="Arial" w:cs="Arial"/>
                <w:sz w:val="20"/>
                <w:szCs w:val="20"/>
                <w:lang w:val="en-US"/>
              </w:rPr>
              <w:t>AA</w:t>
            </w:r>
          </w:p>
        </w:tc>
        <w:tc>
          <w:tcPr>
            <w:tcW w:w="7847" w:type="dxa"/>
            <w:shd w:val="clear" w:color="auto" w:fill="auto"/>
          </w:tcPr>
          <w:p w:rsidR="008413B9" w:rsidRPr="00C04658" w:rsidRDefault="3DE75FCC" w:rsidP="00C77691">
            <w:pPr>
              <w:rPr>
                <w:rFonts w:ascii="Arial" w:hAnsi="Arial" w:cs="Arial"/>
                <w:sz w:val="20"/>
                <w:szCs w:val="20"/>
                <w:lang w:val="en-US"/>
              </w:rPr>
            </w:pPr>
            <w:proofErr w:type="spellStart"/>
            <w:r w:rsidRPr="00C04658">
              <w:rPr>
                <w:rFonts w:ascii="Arial" w:hAnsi="Arial" w:cs="Arial"/>
                <w:sz w:val="20"/>
                <w:szCs w:val="20"/>
                <w:lang w:val="en-US"/>
              </w:rPr>
              <w:t>Ayil</w:t>
            </w:r>
            <w:proofErr w:type="spellEnd"/>
            <w:r w:rsidRPr="00C04658">
              <w:rPr>
                <w:rFonts w:ascii="Arial" w:hAnsi="Arial" w:cs="Arial"/>
                <w:sz w:val="20"/>
                <w:szCs w:val="20"/>
                <w:lang w:val="en-US"/>
              </w:rPr>
              <w:t xml:space="preserve"> </w:t>
            </w:r>
            <w:proofErr w:type="spellStart"/>
            <w:r w:rsidR="00C77691" w:rsidRPr="00C04658">
              <w:rPr>
                <w:rFonts w:ascii="Arial" w:hAnsi="Arial" w:cs="Arial"/>
                <w:sz w:val="20"/>
                <w:szCs w:val="20"/>
                <w:lang w:val="en-US"/>
              </w:rPr>
              <w:t>aimak</w:t>
            </w:r>
            <w:proofErr w:type="spellEnd"/>
            <w:r w:rsidR="00C77691" w:rsidRPr="00C04658">
              <w:rPr>
                <w:rFonts w:ascii="Arial" w:hAnsi="Arial" w:cs="Arial"/>
                <w:sz w:val="20"/>
                <w:szCs w:val="20"/>
                <w:lang w:val="en-US"/>
              </w:rPr>
              <w:t xml:space="preserve"> </w:t>
            </w:r>
            <w:r w:rsidRPr="00C04658">
              <w:rPr>
                <w:rFonts w:ascii="Arial" w:hAnsi="Arial" w:cs="Arial"/>
                <w:sz w:val="20"/>
                <w:szCs w:val="20"/>
                <w:lang w:val="en-US"/>
              </w:rPr>
              <w:t>(administrative-territorial unit of a KR province)</w:t>
            </w:r>
          </w:p>
        </w:tc>
      </w:tr>
      <w:tr w:rsidR="009D5D43" w:rsidRPr="00C04658" w:rsidTr="00647BEA">
        <w:tc>
          <w:tcPr>
            <w:tcW w:w="2064" w:type="dxa"/>
            <w:shd w:val="clear" w:color="auto" w:fill="auto"/>
          </w:tcPr>
          <w:p w:rsidR="009D5D43" w:rsidRPr="00C04658" w:rsidRDefault="3DE75FCC" w:rsidP="3DE75FCC">
            <w:pPr>
              <w:rPr>
                <w:rFonts w:ascii="Arial" w:hAnsi="Arial" w:cs="Arial"/>
                <w:sz w:val="20"/>
                <w:szCs w:val="20"/>
                <w:lang w:val="en-US"/>
              </w:rPr>
            </w:pPr>
            <w:r w:rsidRPr="00C04658">
              <w:rPr>
                <w:rFonts w:ascii="Arial" w:hAnsi="Arial" w:cs="Arial"/>
                <w:sz w:val="20"/>
                <w:szCs w:val="20"/>
                <w:lang w:val="en-US"/>
              </w:rPr>
              <w:t>АК</w:t>
            </w:r>
          </w:p>
        </w:tc>
        <w:tc>
          <w:tcPr>
            <w:tcW w:w="7847" w:type="dxa"/>
            <w:shd w:val="clear" w:color="auto" w:fill="auto"/>
          </w:tcPr>
          <w:p w:rsidR="009D5D43" w:rsidRPr="00C04658" w:rsidRDefault="3DE75FCC" w:rsidP="3DE75FCC">
            <w:pPr>
              <w:rPr>
                <w:rFonts w:ascii="Arial" w:hAnsi="Arial" w:cs="Arial"/>
                <w:sz w:val="20"/>
                <w:szCs w:val="20"/>
                <w:lang w:val="en-US"/>
              </w:rPr>
            </w:pPr>
            <w:proofErr w:type="spellStart"/>
            <w:r w:rsidRPr="00C04658">
              <w:rPr>
                <w:rFonts w:ascii="Arial" w:hAnsi="Arial" w:cs="Arial"/>
                <w:sz w:val="20"/>
                <w:szCs w:val="20"/>
                <w:lang w:val="en-US"/>
              </w:rPr>
              <w:t>Ayil</w:t>
            </w:r>
            <w:proofErr w:type="spellEnd"/>
            <w:r w:rsidRPr="00C04658">
              <w:rPr>
                <w:rFonts w:ascii="Arial" w:hAnsi="Arial" w:cs="Arial"/>
                <w:sz w:val="20"/>
                <w:szCs w:val="20"/>
                <w:lang w:val="en-US"/>
              </w:rPr>
              <w:t xml:space="preserve"> </w:t>
            </w:r>
            <w:proofErr w:type="spellStart"/>
            <w:r w:rsidRPr="00C04658">
              <w:rPr>
                <w:rFonts w:ascii="Arial" w:hAnsi="Arial" w:cs="Arial"/>
                <w:sz w:val="20"/>
                <w:szCs w:val="20"/>
                <w:lang w:val="en-US"/>
              </w:rPr>
              <w:t>Kenesh</w:t>
            </w:r>
            <w:proofErr w:type="spellEnd"/>
            <w:r w:rsidRPr="00C04658">
              <w:rPr>
                <w:rFonts w:ascii="Arial" w:hAnsi="Arial" w:cs="Arial"/>
                <w:sz w:val="20"/>
                <w:szCs w:val="20"/>
                <w:lang w:val="en-US"/>
              </w:rPr>
              <w:t xml:space="preserve"> (representative local self-government body elected by the citizens of the Kyrgyz Republic for a period of 5 years)</w:t>
            </w:r>
          </w:p>
        </w:tc>
      </w:tr>
      <w:tr w:rsidR="009D5D43" w:rsidRPr="00C04658" w:rsidTr="00647BEA">
        <w:tc>
          <w:tcPr>
            <w:tcW w:w="2064" w:type="dxa"/>
            <w:shd w:val="clear" w:color="auto" w:fill="auto"/>
          </w:tcPr>
          <w:p w:rsidR="009D5D43" w:rsidRPr="00C04658" w:rsidRDefault="3DE75FCC" w:rsidP="3DE75FCC">
            <w:pPr>
              <w:rPr>
                <w:rFonts w:ascii="Arial" w:hAnsi="Arial" w:cs="Arial"/>
                <w:sz w:val="20"/>
                <w:szCs w:val="20"/>
                <w:lang w:val="en-US"/>
              </w:rPr>
            </w:pPr>
            <w:r w:rsidRPr="00C04658">
              <w:rPr>
                <w:rFonts w:ascii="Arial" w:hAnsi="Arial" w:cs="Arial"/>
                <w:sz w:val="20"/>
                <w:szCs w:val="20"/>
                <w:lang w:val="en-US"/>
              </w:rPr>
              <w:t>АО</w:t>
            </w:r>
          </w:p>
        </w:tc>
        <w:tc>
          <w:tcPr>
            <w:tcW w:w="7847" w:type="dxa"/>
            <w:shd w:val="clear" w:color="auto" w:fill="auto"/>
          </w:tcPr>
          <w:p w:rsidR="009D5D43" w:rsidRPr="00C04658" w:rsidRDefault="3DE75FCC" w:rsidP="3DE75FCC">
            <w:pPr>
              <w:rPr>
                <w:rFonts w:ascii="Arial" w:hAnsi="Arial" w:cs="Arial"/>
                <w:sz w:val="20"/>
                <w:szCs w:val="20"/>
                <w:lang w:val="en-US"/>
              </w:rPr>
            </w:pPr>
            <w:proofErr w:type="spellStart"/>
            <w:r w:rsidRPr="00C04658">
              <w:rPr>
                <w:rFonts w:ascii="Arial" w:hAnsi="Arial" w:cs="Arial"/>
                <w:sz w:val="20"/>
                <w:szCs w:val="20"/>
                <w:lang w:val="en-US"/>
              </w:rPr>
              <w:t>Ayil</w:t>
            </w:r>
            <w:proofErr w:type="spellEnd"/>
            <w:r w:rsidRPr="00C04658">
              <w:rPr>
                <w:rFonts w:ascii="Arial" w:hAnsi="Arial" w:cs="Arial"/>
                <w:sz w:val="20"/>
                <w:szCs w:val="20"/>
                <w:lang w:val="en-US"/>
              </w:rPr>
              <w:t xml:space="preserve"> </w:t>
            </w:r>
            <w:proofErr w:type="spellStart"/>
            <w:r w:rsidRPr="00C04658">
              <w:rPr>
                <w:rFonts w:ascii="Arial" w:hAnsi="Arial" w:cs="Arial"/>
                <w:sz w:val="20"/>
                <w:szCs w:val="20"/>
                <w:lang w:val="en-US"/>
              </w:rPr>
              <w:t>Okmotu</w:t>
            </w:r>
            <w:proofErr w:type="spellEnd"/>
            <w:r w:rsidRPr="00C04658">
              <w:rPr>
                <w:rFonts w:ascii="Arial" w:hAnsi="Arial" w:cs="Arial"/>
                <w:sz w:val="20"/>
                <w:szCs w:val="20"/>
                <w:lang w:val="en-US"/>
              </w:rPr>
              <w:t xml:space="preserve"> (executive body of a local self-government)</w:t>
            </w:r>
          </w:p>
        </w:tc>
      </w:tr>
      <w:tr w:rsidR="009D5D43" w:rsidRPr="00C04658" w:rsidTr="00647BEA">
        <w:tc>
          <w:tcPr>
            <w:tcW w:w="2064" w:type="dxa"/>
            <w:shd w:val="clear" w:color="auto" w:fill="auto"/>
          </w:tcPr>
          <w:p w:rsidR="009D5D43" w:rsidRPr="00C04658" w:rsidRDefault="3DE75FCC" w:rsidP="3DE75FCC">
            <w:pPr>
              <w:rPr>
                <w:rFonts w:ascii="Arial" w:hAnsi="Arial" w:cs="Arial"/>
                <w:sz w:val="20"/>
                <w:szCs w:val="20"/>
                <w:lang w:val="en-US"/>
              </w:rPr>
            </w:pPr>
            <w:r w:rsidRPr="00C04658">
              <w:rPr>
                <w:rFonts w:ascii="Arial" w:hAnsi="Arial" w:cs="Arial"/>
                <w:sz w:val="20"/>
                <w:szCs w:val="20"/>
                <w:lang w:val="en-US"/>
              </w:rPr>
              <w:t>OPRG KR</w:t>
            </w:r>
          </w:p>
        </w:tc>
        <w:tc>
          <w:tcPr>
            <w:tcW w:w="7847" w:type="dxa"/>
            <w:shd w:val="clear" w:color="auto" w:fill="auto"/>
          </w:tcPr>
          <w:p w:rsidR="009D5D43" w:rsidRPr="00C04658" w:rsidRDefault="3DE75FCC" w:rsidP="3DE75FCC">
            <w:pPr>
              <w:rPr>
                <w:rFonts w:ascii="Arial" w:hAnsi="Arial" w:cs="Arial"/>
                <w:sz w:val="20"/>
                <w:szCs w:val="20"/>
                <w:lang w:val="en-US"/>
              </w:rPr>
            </w:pPr>
            <w:r w:rsidRPr="00C04658">
              <w:rPr>
                <w:rFonts w:ascii="Arial" w:hAnsi="Arial" w:cs="Arial"/>
                <w:sz w:val="20"/>
                <w:szCs w:val="20"/>
                <w:lang w:val="en-US"/>
              </w:rPr>
              <w:t xml:space="preserve">Office of the Plenipotentiary Representative of the Government of the Kyrgyz Republic </w:t>
            </w:r>
          </w:p>
        </w:tc>
      </w:tr>
      <w:tr w:rsidR="00A50D8A" w:rsidRPr="00C04658" w:rsidTr="00647BEA">
        <w:tc>
          <w:tcPr>
            <w:tcW w:w="2064"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ATVET</w:t>
            </w:r>
          </w:p>
        </w:tc>
        <w:tc>
          <w:tcPr>
            <w:tcW w:w="7847"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Agency for Vocational and Technical Education and Training</w:t>
            </w:r>
          </w:p>
        </w:tc>
      </w:tr>
      <w:tr w:rsidR="00A50D8A" w:rsidRPr="00C04658" w:rsidTr="00647BEA">
        <w:tc>
          <w:tcPr>
            <w:tcW w:w="2064"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RES</w:t>
            </w:r>
          </w:p>
        </w:tc>
        <w:tc>
          <w:tcPr>
            <w:tcW w:w="7847"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Renewable energy sources</w:t>
            </w:r>
          </w:p>
        </w:tc>
      </w:tr>
      <w:tr w:rsidR="00A50D8A" w:rsidRPr="00C04658" w:rsidTr="00647BEA">
        <w:tc>
          <w:tcPr>
            <w:tcW w:w="2064"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SAIEP</w:t>
            </w:r>
          </w:p>
        </w:tc>
        <w:tc>
          <w:tcPr>
            <w:tcW w:w="7847"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State Agency for Investments and Export Promotion under the ME KR</w:t>
            </w:r>
          </w:p>
        </w:tc>
      </w:tr>
      <w:tr w:rsidR="00A50D8A" w:rsidRPr="00C04658" w:rsidTr="00647BEA">
        <w:tc>
          <w:tcPr>
            <w:tcW w:w="2064"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 xml:space="preserve">GEF </w:t>
            </w:r>
          </w:p>
        </w:tc>
        <w:tc>
          <w:tcPr>
            <w:tcW w:w="7847"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Global Environment Facility</w:t>
            </w:r>
          </w:p>
        </w:tc>
      </w:tr>
      <w:tr w:rsidR="004E4E1D" w:rsidRPr="00C04658" w:rsidTr="00647BEA">
        <w:tc>
          <w:tcPr>
            <w:tcW w:w="2064" w:type="dxa"/>
            <w:shd w:val="clear" w:color="auto" w:fill="auto"/>
          </w:tcPr>
          <w:p w:rsidR="004E4E1D" w:rsidRPr="00C04658" w:rsidRDefault="3DE75FCC" w:rsidP="3DE75FCC">
            <w:pPr>
              <w:rPr>
                <w:rFonts w:ascii="Arial" w:hAnsi="Arial" w:cs="Arial"/>
                <w:sz w:val="20"/>
                <w:szCs w:val="20"/>
                <w:lang w:val="en-US"/>
              </w:rPr>
            </w:pPr>
            <w:r w:rsidRPr="00C04658">
              <w:rPr>
                <w:rFonts w:ascii="Arial" w:hAnsi="Arial" w:cs="Arial"/>
                <w:sz w:val="20"/>
                <w:szCs w:val="20"/>
                <w:lang w:val="en-US"/>
              </w:rPr>
              <w:t xml:space="preserve">DDP&amp;SSES MH KR </w:t>
            </w:r>
          </w:p>
        </w:tc>
        <w:tc>
          <w:tcPr>
            <w:tcW w:w="7847" w:type="dxa"/>
            <w:shd w:val="clear" w:color="auto" w:fill="auto"/>
          </w:tcPr>
          <w:p w:rsidR="004E4E1D" w:rsidRPr="00C04658" w:rsidRDefault="3DE75FCC" w:rsidP="3DE75FCC">
            <w:pPr>
              <w:rPr>
                <w:rFonts w:ascii="Arial" w:hAnsi="Arial" w:cs="Arial"/>
                <w:sz w:val="20"/>
                <w:szCs w:val="20"/>
                <w:lang w:val="en-US"/>
              </w:rPr>
            </w:pPr>
            <w:r w:rsidRPr="00C04658">
              <w:rPr>
                <w:rFonts w:ascii="Arial" w:hAnsi="Arial" w:cs="Arial"/>
                <w:color w:val="000000" w:themeColor="text1"/>
                <w:sz w:val="20"/>
                <w:szCs w:val="20"/>
                <w:lang w:val="en-US"/>
              </w:rPr>
              <w:t xml:space="preserve">Department </w:t>
            </w:r>
            <w:r w:rsidRPr="00C04658">
              <w:rPr>
                <w:rFonts w:ascii="Arial" w:hAnsi="Arial" w:cs="Arial"/>
                <w:noProof/>
                <w:color w:val="000000" w:themeColor="text1"/>
                <w:sz w:val="20"/>
                <w:szCs w:val="20"/>
                <w:lang w:val="en-US"/>
              </w:rPr>
              <w:t>of</w:t>
            </w:r>
            <w:r w:rsidRPr="00C04658">
              <w:rPr>
                <w:rFonts w:ascii="Arial" w:hAnsi="Arial" w:cs="Arial"/>
                <w:color w:val="000000" w:themeColor="text1"/>
                <w:sz w:val="20"/>
                <w:szCs w:val="20"/>
                <w:lang w:val="en-US"/>
              </w:rPr>
              <w:t xml:space="preserve"> Disease Prevention and State Sanitary and Epidemiological Surveillance of the Ministry of Health of the Kyrgyz Republic</w:t>
            </w:r>
          </w:p>
        </w:tc>
      </w:tr>
      <w:tr w:rsidR="00A50D8A" w:rsidRPr="00C04658" w:rsidTr="00647BEA">
        <w:tc>
          <w:tcPr>
            <w:tcW w:w="2064"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ICT</w:t>
            </w:r>
          </w:p>
        </w:tc>
        <w:tc>
          <w:tcPr>
            <w:tcW w:w="7847"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Information and communication technologies</w:t>
            </w:r>
          </w:p>
        </w:tc>
      </w:tr>
      <w:tr w:rsidR="00A50D8A" w:rsidRPr="00C04658" w:rsidTr="00647BEA">
        <w:trPr>
          <w:trHeight w:val="347"/>
        </w:trPr>
        <w:tc>
          <w:tcPr>
            <w:tcW w:w="2064"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JIA</w:t>
            </w:r>
          </w:p>
        </w:tc>
        <w:tc>
          <w:tcPr>
            <w:tcW w:w="7847"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 xml:space="preserve">“Osh </w:t>
            </w:r>
            <w:proofErr w:type="spellStart"/>
            <w:r w:rsidRPr="00C04658">
              <w:rPr>
                <w:rFonts w:ascii="Arial" w:hAnsi="Arial" w:cs="Arial"/>
                <w:sz w:val="20"/>
                <w:szCs w:val="20"/>
                <w:lang w:val="en-US"/>
              </w:rPr>
              <w:t>Jash</w:t>
            </w:r>
            <w:proofErr w:type="spellEnd"/>
            <w:r w:rsidRPr="00C04658">
              <w:rPr>
                <w:rFonts w:ascii="Arial" w:hAnsi="Arial" w:cs="Arial"/>
                <w:sz w:val="20"/>
                <w:szCs w:val="20"/>
                <w:lang w:val="en-US"/>
              </w:rPr>
              <w:t xml:space="preserve"> </w:t>
            </w:r>
            <w:proofErr w:type="spellStart"/>
            <w:r w:rsidRPr="00C04658">
              <w:rPr>
                <w:rFonts w:ascii="Arial" w:hAnsi="Arial" w:cs="Arial"/>
                <w:sz w:val="20"/>
                <w:szCs w:val="20"/>
                <w:lang w:val="en-US"/>
              </w:rPr>
              <w:t>Ishkerler</w:t>
            </w:r>
            <w:proofErr w:type="spellEnd"/>
            <w:r w:rsidRPr="00C04658">
              <w:rPr>
                <w:rFonts w:ascii="Arial" w:hAnsi="Arial" w:cs="Arial"/>
                <w:sz w:val="20"/>
                <w:szCs w:val="20"/>
                <w:lang w:val="en-US"/>
              </w:rPr>
              <w:t xml:space="preserve"> </w:t>
            </w:r>
            <w:proofErr w:type="spellStart"/>
            <w:r w:rsidRPr="00C04658">
              <w:rPr>
                <w:rFonts w:ascii="Arial" w:hAnsi="Arial" w:cs="Arial"/>
                <w:sz w:val="20"/>
                <w:szCs w:val="20"/>
                <w:lang w:val="en-US"/>
              </w:rPr>
              <w:t>Assotsiatsiyasi</w:t>
            </w:r>
            <w:proofErr w:type="spellEnd"/>
            <w:r w:rsidRPr="00C04658">
              <w:rPr>
                <w:rFonts w:ascii="Arial" w:hAnsi="Arial" w:cs="Arial"/>
                <w:sz w:val="20"/>
                <w:szCs w:val="20"/>
                <w:lang w:val="en-US"/>
              </w:rPr>
              <w:t xml:space="preserve">” Business Association </w:t>
            </w:r>
          </w:p>
        </w:tc>
      </w:tr>
      <w:tr w:rsidR="00A50D8A" w:rsidRPr="00C04658" w:rsidTr="00647BEA">
        <w:tc>
          <w:tcPr>
            <w:tcW w:w="2064"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GIZ</w:t>
            </w:r>
          </w:p>
        </w:tc>
        <w:tc>
          <w:tcPr>
            <w:tcW w:w="7847"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 xml:space="preserve">“Assistance to Sustainable Economic Development” Program of the German Society for International Cooperation </w:t>
            </w:r>
          </w:p>
        </w:tc>
      </w:tr>
      <w:tr w:rsidR="00A50D8A" w:rsidRPr="00C04658" w:rsidTr="00647BEA">
        <w:tc>
          <w:tcPr>
            <w:tcW w:w="2064"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KR</w:t>
            </w:r>
          </w:p>
        </w:tc>
        <w:tc>
          <w:tcPr>
            <w:tcW w:w="7847"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Kyrgyz Republic</w:t>
            </w:r>
          </w:p>
        </w:tc>
      </w:tr>
      <w:tr w:rsidR="00A50D8A" w:rsidRPr="00C04658" w:rsidTr="00647BEA">
        <w:tc>
          <w:tcPr>
            <w:tcW w:w="2064"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MES KR</w:t>
            </w:r>
          </w:p>
        </w:tc>
        <w:tc>
          <w:tcPr>
            <w:tcW w:w="7847"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Ministry of Emergency Situations of the Kyrgyz Republic</w:t>
            </w:r>
          </w:p>
        </w:tc>
      </w:tr>
      <w:tr w:rsidR="00A50D8A" w:rsidRPr="00C04658" w:rsidTr="00647BEA">
        <w:tc>
          <w:tcPr>
            <w:tcW w:w="2064"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eastAsia="en-US"/>
              </w:rPr>
              <w:t>EMERCOM RF</w:t>
            </w:r>
          </w:p>
        </w:tc>
        <w:tc>
          <w:tcPr>
            <w:tcW w:w="7847"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Ministry of Emergency Situations of the Russian Federation</w:t>
            </w:r>
          </w:p>
        </w:tc>
      </w:tr>
      <w:tr w:rsidR="00A50D8A" w:rsidRPr="00C04658" w:rsidTr="00647BEA">
        <w:tc>
          <w:tcPr>
            <w:tcW w:w="2064"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MH KR</w:t>
            </w:r>
          </w:p>
        </w:tc>
        <w:tc>
          <w:tcPr>
            <w:tcW w:w="7847"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Ministry of Health of the Kyrgyz Republic</w:t>
            </w:r>
          </w:p>
        </w:tc>
      </w:tr>
      <w:tr w:rsidR="00A50D8A" w:rsidRPr="00C04658" w:rsidTr="00647BEA">
        <w:tc>
          <w:tcPr>
            <w:tcW w:w="2064"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MH RF</w:t>
            </w:r>
          </w:p>
        </w:tc>
        <w:tc>
          <w:tcPr>
            <w:tcW w:w="7847"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Ministry of Health of the Russian Federation</w:t>
            </w:r>
          </w:p>
        </w:tc>
      </w:tr>
      <w:tr w:rsidR="00A50D8A" w:rsidRPr="00C04658" w:rsidTr="00647BEA">
        <w:tc>
          <w:tcPr>
            <w:tcW w:w="2064"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LDC</w:t>
            </w:r>
          </w:p>
        </w:tc>
        <w:tc>
          <w:tcPr>
            <w:tcW w:w="7847"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Local Development Committee</w:t>
            </w:r>
          </w:p>
        </w:tc>
      </w:tr>
      <w:tr w:rsidR="00A50D8A" w:rsidRPr="00C04658" w:rsidTr="00647BEA">
        <w:tc>
          <w:tcPr>
            <w:tcW w:w="2064"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ME KR</w:t>
            </w:r>
          </w:p>
        </w:tc>
        <w:tc>
          <w:tcPr>
            <w:tcW w:w="7847"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Ministry of Economy of the Kyrgyz Republic</w:t>
            </w:r>
          </w:p>
        </w:tc>
      </w:tr>
      <w:tr w:rsidR="00A50D8A" w:rsidRPr="00C04658" w:rsidTr="00647BEA">
        <w:tc>
          <w:tcPr>
            <w:tcW w:w="2064"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NGO/NCO</w:t>
            </w:r>
          </w:p>
        </w:tc>
        <w:tc>
          <w:tcPr>
            <w:tcW w:w="7847"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 xml:space="preserve">Non-governmental/ non-commercial organization </w:t>
            </w:r>
          </w:p>
        </w:tc>
      </w:tr>
      <w:tr w:rsidR="00A50D8A" w:rsidRPr="00C04658" w:rsidTr="00647BEA">
        <w:tc>
          <w:tcPr>
            <w:tcW w:w="2064"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OSCE</w:t>
            </w:r>
          </w:p>
        </w:tc>
        <w:tc>
          <w:tcPr>
            <w:tcW w:w="7847"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Organization for Security and Cooperation in Europe</w:t>
            </w:r>
          </w:p>
        </w:tc>
      </w:tr>
      <w:tr w:rsidR="00A50D8A" w:rsidRPr="00C04658" w:rsidTr="00647BEA">
        <w:tc>
          <w:tcPr>
            <w:tcW w:w="2064" w:type="dxa"/>
            <w:shd w:val="clear" w:color="auto" w:fill="auto"/>
          </w:tcPr>
          <w:p w:rsidR="00A50D8A" w:rsidRPr="00C04658" w:rsidRDefault="3DE75FCC" w:rsidP="00397710">
            <w:pPr>
              <w:rPr>
                <w:rFonts w:ascii="Arial" w:hAnsi="Arial" w:cs="Arial"/>
                <w:sz w:val="20"/>
                <w:szCs w:val="20"/>
                <w:lang w:val="en-US"/>
              </w:rPr>
            </w:pPr>
            <w:r w:rsidRPr="00C04658">
              <w:rPr>
                <w:rFonts w:ascii="Arial" w:hAnsi="Arial" w:cs="Arial"/>
                <w:sz w:val="20"/>
                <w:szCs w:val="20"/>
                <w:lang w:val="en-US"/>
              </w:rPr>
              <w:t>NS</w:t>
            </w:r>
            <w:r w:rsidR="00397710" w:rsidRPr="00C04658">
              <w:rPr>
                <w:rFonts w:ascii="Arial" w:hAnsi="Arial" w:cs="Arial"/>
                <w:sz w:val="20"/>
                <w:szCs w:val="20"/>
                <w:lang w:val="en-US"/>
              </w:rPr>
              <w:t>S</w:t>
            </w:r>
            <w:r w:rsidRPr="00C04658">
              <w:rPr>
                <w:rFonts w:ascii="Arial" w:hAnsi="Arial" w:cs="Arial"/>
                <w:sz w:val="20"/>
                <w:szCs w:val="20"/>
                <w:lang w:val="en-US"/>
              </w:rPr>
              <w:t>D KR</w:t>
            </w:r>
          </w:p>
        </w:tc>
        <w:tc>
          <w:tcPr>
            <w:tcW w:w="7847" w:type="dxa"/>
            <w:shd w:val="clear" w:color="auto" w:fill="auto"/>
          </w:tcPr>
          <w:p w:rsidR="00A50D8A" w:rsidRPr="00C04658" w:rsidRDefault="3DE75FCC" w:rsidP="00397710">
            <w:pPr>
              <w:rPr>
                <w:rFonts w:ascii="Arial" w:hAnsi="Arial" w:cs="Arial"/>
                <w:sz w:val="20"/>
                <w:szCs w:val="20"/>
                <w:lang w:val="en-US"/>
              </w:rPr>
            </w:pPr>
            <w:r w:rsidRPr="00C04658">
              <w:rPr>
                <w:rFonts w:ascii="Arial" w:hAnsi="Arial" w:cs="Arial"/>
                <w:sz w:val="20"/>
                <w:szCs w:val="20"/>
                <w:lang w:val="en-US"/>
              </w:rPr>
              <w:t>National S</w:t>
            </w:r>
            <w:r w:rsidR="00397710" w:rsidRPr="00C04658">
              <w:rPr>
                <w:rFonts w:ascii="Arial" w:hAnsi="Arial" w:cs="Arial"/>
                <w:sz w:val="20"/>
                <w:szCs w:val="20"/>
                <w:lang w:val="en-US"/>
              </w:rPr>
              <w:t>trategy of S</w:t>
            </w:r>
            <w:r w:rsidRPr="00C04658">
              <w:rPr>
                <w:rFonts w:ascii="Arial" w:hAnsi="Arial" w:cs="Arial"/>
                <w:sz w:val="20"/>
                <w:szCs w:val="20"/>
                <w:lang w:val="en-US"/>
              </w:rPr>
              <w:t xml:space="preserve">ustainable Development </w:t>
            </w:r>
            <w:r w:rsidR="00397710" w:rsidRPr="00C04658">
              <w:rPr>
                <w:rFonts w:ascii="Arial" w:hAnsi="Arial" w:cs="Arial"/>
                <w:sz w:val="20"/>
                <w:szCs w:val="20"/>
                <w:lang w:val="en-US"/>
              </w:rPr>
              <w:t>o</w:t>
            </w:r>
            <w:r w:rsidRPr="00C04658">
              <w:rPr>
                <w:rFonts w:ascii="Arial" w:hAnsi="Arial" w:cs="Arial"/>
                <w:sz w:val="20"/>
                <w:szCs w:val="20"/>
                <w:lang w:val="en-US"/>
              </w:rPr>
              <w:t>f the Kyrgyz Republic for the period 2014-2017</w:t>
            </w:r>
          </w:p>
        </w:tc>
      </w:tr>
      <w:tr w:rsidR="00A50D8A" w:rsidRPr="00C04658" w:rsidTr="00647BEA">
        <w:tc>
          <w:tcPr>
            <w:tcW w:w="2064" w:type="dxa"/>
            <w:shd w:val="clear" w:color="auto" w:fill="auto"/>
          </w:tcPr>
          <w:p w:rsidR="00A50D8A" w:rsidRPr="00C04658" w:rsidRDefault="00647BEA" w:rsidP="3DE75FCC">
            <w:pPr>
              <w:rPr>
                <w:rFonts w:ascii="Arial" w:hAnsi="Arial" w:cs="Arial"/>
                <w:sz w:val="20"/>
                <w:szCs w:val="20"/>
                <w:lang w:val="en-US"/>
              </w:rPr>
            </w:pPr>
            <w:r w:rsidRPr="00C04658">
              <w:rPr>
                <w:rFonts w:ascii="Arial" w:hAnsi="Arial" w:cs="Arial"/>
                <w:sz w:val="20"/>
                <w:szCs w:val="20"/>
                <w:lang w:val="en-US"/>
              </w:rPr>
              <w:t>LSG</w:t>
            </w:r>
          </w:p>
        </w:tc>
        <w:tc>
          <w:tcPr>
            <w:tcW w:w="7847" w:type="dxa"/>
            <w:shd w:val="clear" w:color="auto" w:fill="auto"/>
          </w:tcPr>
          <w:p w:rsidR="00A50D8A" w:rsidRPr="00C04658" w:rsidRDefault="3DE75FCC" w:rsidP="00647BEA">
            <w:pPr>
              <w:rPr>
                <w:rFonts w:ascii="Arial" w:hAnsi="Arial" w:cs="Arial"/>
                <w:sz w:val="20"/>
                <w:szCs w:val="20"/>
                <w:lang w:val="en-US"/>
              </w:rPr>
            </w:pPr>
            <w:r w:rsidRPr="00C04658">
              <w:rPr>
                <w:rFonts w:ascii="Arial" w:hAnsi="Arial" w:cs="Arial"/>
                <w:sz w:val="20"/>
                <w:szCs w:val="20"/>
                <w:lang w:val="en-US"/>
              </w:rPr>
              <w:t xml:space="preserve">Local Self-Government </w:t>
            </w:r>
          </w:p>
        </w:tc>
      </w:tr>
      <w:tr w:rsidR="00A50D8A" w:rsidRPr="00C04658" w:rsidTr="00647BEA">
        <w:tc>
          <w:tcPr>
            <w:tcW w:w="2064"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VS</w:t>
            </w:r>
          </w:p>
        </w:tc>
        <w:tc>
          <w:tcPr>
            <w:tcW w:w="7847"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Vocational school</w:t>
            </w:r>
          </w:p>
        </w:tc>
      </w:tr>
      <w:tr w:rsidR="00A50D8A" w:rsidRPr="00C04658" w:rsidTr="00647BEA">
        <w:tc>
          <w:tcPr>
            <w:tcW w:w="2064"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 xml:space="preserve">UNDP </w:t>
            </w:r>
          </w:p>
        </w:tc>
        <w:tc>
          <w:tcPr>
            <w:tcW w:w="7847"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United Nations Development Program</w:t>
            </w:r>
          </w:p>
        </w:tc>
      </w:tr>
      <w:tr w:rsidR="00A50D8A" w:rsidRPr="00C04658" w:rsidTr="00647BEA">
        <w:tc>
          <w:tcPr>
            <w:tcW w:w="2064"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VTET</w:t>
            </w:r>
          </w:p>
        </w:tc>
        <w:tc>
          <w:tcPr>
            <w:tcW w:w="7847"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Vocational and Technical Education and Training</w:t>
            </w:r>
          </w:p>
        </w:tc>
      </w:tr>
      <w:tr w:rsidR="00A50D8A" w:rsidRPr="00C04658" w:rsidTr="00647BEA">
        <w:tc>
          <w:tcPr>
            <w:tcW w:w="2064"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DED</w:t>
            </w:r>
          </w:p>
        </w:tc>
        <w:tc>
          <w:tcPr>
            <w:tcW w:w="7847"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Design and estimate documentation</w:t>
            </w:r>
          </w:p>
        </w:tc>
      </w:tr>
      <w:tr w:rsidR="00A50D8A" w:rsidRPr="00C04658" w:rsidTr="00647BEA">
        <w:tc>
          <w:tcPr>
            <w:tcW w:w="2064"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SDA</w:t>
            </w:r>
          </w:p>
        </w:tc>
        <w:tc>
          <w:tcPr>
            <w:tcW w:w="7847"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State district administration</w:t>
            </w:r>
          </w:p>
        </w:tc>
      </w:tr>
      <w:tr w:rsidR="00A50D8A" w:rsidRPr="00C04658" w:rsidTr="00647BEA">
        <w:tc>
          <w:tcPr>
            <w:tcW w:w="2064"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RIC</w:t>
            </w:r>
          </w:p>
        </w:tc>
        <w:tc>
          <w:tcPr>
            <w:tcW w:w="7847"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eastAsia="en-US"/>
              </w:rPr>
              <w:t>Regional Investment Council</w:t>
            </w:r>
          </w:p>
        </w:tc>
      </w:tr>
      <w:tr w:rsidR="00A50D8A" w:rsidRPr="00C04658" w:rsidTr="00647BEA">
        <w:tc>
          <w:tcPr>
            <w:tcW w:w="2064"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RHC</w:t>
            </w:r>
          </w:p>
        </w:tc>
        <w:tc>
          <w:tcPr>
            <w:tcW w:w="7847"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Rural Health Committee</w:t>
            </w:r>
          </w:p>
        </w:tc>
      </w:tr>
      <w:tr w:rsidR="00A50D8A" w:rsidRPr="00C04658" w:rsidTr="00647BEA">
        <w:tc>
          <w:tcPr>
            <w:tcW w:w="2064"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MM</w:t>
            </w:r>
          </w:p>
        </w:tc>
        <w:tc>
          <w:tcPr>
            <w:tcW w:w="7847"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Mass media</w:t>
            </w:r>
          </w:p>
        </w:tc>
      </w:tr>
      <w:tr w:rsidR="00A50D8A" w:rsidRPr="00C04658" w:rsidTr="00647BEA">
        <w:tc>
          <w:tcPr>
            <w:tcW w:w="2064"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SPSD</w:t>
            </w:r>
          </w:p>
        </w:tc>
        <w:tc>
          <w:tcPr>
            <w:tcW w:w="7847"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Strategic Plan for Sustainable Development</w:t>
            </w:r>
          </w:p>
        </w:tc>
      </w:tr>
      <w:tr w:rsidR="00A50D8A" w:rsidRPr="00C04658" w:rsidTr="00647BEA">
        <w:tc>
          <w:tcPr>
            <w:tcW w:w="2064"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RPADWU</w:t>
            </w:r>
          </w:p>
        </w:tc>
        <w:tc>
          <w:tcPr>
            <w:tcW w:w="7847"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Rural Public Association of Drinking-Water Users</w:t>
            </w:r>
          </w:p>
        </w:tc>
      </w:tr>
      <w:tr w:rsidR="00A50D8A" w:rsidRPr="00C04658" w:rsidTr="00647BEA">
        <w:tc>
          <w:tcPr>
            <w:tcW w:w="2064"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MOS</w:t>
            </w:r>
          </w:p>
        </w:tc>
        <w:tc>
          <w:tcPr>
            <w:tcW w:w="7847"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Medical and obstetric station</w:t>
            </w:r>
          </w:p>
        </w:tc>
      </w:tr>
      <w:tr w:rsidR="00A50D8A" w:rsidRPr="00C04658" w:rsidTr="00647BEA">
        <w:tc>
          <w:tcPr>
            <w:tcW w:w="2064"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eastAsia="en-US"/>
              </w:rPr>
              <w:t xml:space="preserve">CDM MH RF  </w:t>
            </w:r>
          </w:p>
        </w:tc>
        <w:tc>
          <w:tcPr>
            <w:tcW w:w="7847"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Center for Disaster Medicine of the Ministry of Health of the Russian Federation</w:t>
            </w:r>
          </w:p>
        </w:tc>
      </w:tr>
      <w:tr w:rsidR="00A50D8A" w:rsidRPr="00C04658" w:rsidTr="00647BEA">
        <w:tc>
          <w:tcPr>
            <w:tcW w:w="2064"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CES</w:t>
            </w:r>
          </w:p>
        </w:tc>
        <w:tc>
          <w:tcPr>
            <w:tcW w:w="7847"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 xml:space="preserve">Center for Entrepreneurship Support </w:t>
            </w:r>
          </w:p>
        </w:tc>
      </w:tr>
      <w:tr w:rsidR="00A50D8A" w:rsidRPr="00C04658" w:rsidTr="00647BEA">
        <w:tc>
          <w:tcPr>
            <w:tcW w:w="2064"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SDG</w:t>
            </w:r>
          </w:p>
        </w:tc>
        <w:tc>
          <w:tcPr>
            <w:tcW w:w="7847" w:type="dxa"/>
            <w:shd w:val="clear" w:color="auto" w:fill="auto"/>
          </w:tcPr>
          <w:p w:rsidR="00A50D8A" w:rsidRPr="00C04658" w:rsidRDefault="3DE75FCC" w:rsidP="3DE75FCC">
            <w:pPr>
              <w:rPr>
                <w:rFonts w:ascii="Arial" w:hAnsi="Arial" w:cs="Arial"/>
                <w:sz w:val="20"/>
                <w:szCs w:val="20"/>
                <w:lang w:val="en-US"/>
              </w:rPr>
            </w:pPr>
            <w:r w:rsidRPr="00C04658">
              <w:rPr>
                <w:rFonts w:ascii="Arial" w:hAnsi="Arial" w:cs="Arial"/>
                <w:sz w:val="20"/>
                <w:szCs w:val="20"/>
                <w:lang w:val="en-US"/>
              </w:rPr>
              <w:t>Sustainable Development Goals</w:t>
            </w:r>
          </w:p>
        </w:tc>
      </w:tr>
      <w:tr w:rsidR="00144C7F" w:rsidRPr="00C04658" w:rsidTr="00647BEA">
        <w:tc>
          <w:tcPr>
            <w:tcW w:w="2064" w:type="dxa"/>
            <w:shd w:val="clear" w:color="auto" w:fill="auto"/>
          </w:tcPr>
          <w:p w:rsidR="00144C7F" w:rsidRPr="00C04658" w:rsidRDefault="3DE75FCC" w:rsidP="3DE75FCC">
            <w:pPr>
              <w:rPr>
                <w:rFonts w:ascii="Arial" w:hAnsi="Arial" w:cs="Arial"/>
                <w:sz w:val="20"/>
                <w:szCs w:val="20"/>
                <w:lang w:val="en-US"/>
              </w:rPr>
            </w:pPr>
            <w:r w:rsidRPr="00C04658">
              <w:rPr>
                <w:rFonts w:ascii="Arial" w:hAnsi="Arial" w:cs="Arial"/>
                <w:color w:val="000000" w:themeColor="text1"/>
                <w:sz w:val="20"/>
                <w:szCs w:val="20"/>
                <w:lang w:val="en-US"/>
              </w:rPr>
              <w:t>ECG</w:t>
            </w:r>
          </w:p>
        </w:tc>
        <w:tc>
          <w:tcPr>
            <w:tcW w:w="7847" w:type="dxa"/>
            <w:shd w:val="clear" w:color="auto" w:fill="auto"/>
          </w:tcPr>
          <w:p w:rsidR="00144C7F" w:rsidRPr="00C04658" w:rsidRDefault="3DE75FCC" w:rsidP="3DE75FCC">
            <w:pPr>
              <w:rPr>
                <w:rFonts w:ascii="Arial" w:hAnsi="Arial" w:cs="Arial"/>
                <w:sz w:val="20"/>
                <w:szCs w:val="20"/>
                <w:lang w:val="en-US"/>
              </w:rPr>
            </w:pPr>
            <w:r w:rsidRPr="00C04658">
              <w:rPr>
                <w:rFonts w:ascii="Arial" w:hAnsi="Arial" w:cs="Arial"/>
                <w:sz w:val="20"/>
                <w:szCs w:val="20"/>
                <w:lang w:val="en-US"/>
              </w:rPr>
              <w:t>Electrocardiography</w:t>
            </w:r>
          </w:p>
        </w:tc>
      </w:tr>
      <w:tr w:rsidR="00144C7F" w:rsidRPr="00C04658" w:rsidTr="00647BEA">
        <w:tc>
          <w:tcPr>
            <w:tcW w:w="2064" w:type="dxa"/>
            <w:shd w:val="clear" w:color="auto" w:fill="auto"/>
          </w:tcPr>
          <w:p w:rsidR="00144C7F" w:rsidRPr="00C04658" w:rsidRDefault="3DE75FCC" w:rsidP="3DE75FCC">
            <w:pPr>
              <w:rPr>
                <w:rFonts w:ascii="Arial" w:hAnsi="Arial" w:cs="Arial"/>
                <w:sz w:val="20"/>
                <w:szCs w:val="20"/>
                <w:lang w:val="en-US"/>
              </w:rPr>
            </w:pPr>
            <w:r w:rsidRPr="00C04658">
              <w:rPr>
                <w:rFonts w:ascii="Arial" w:hAnsi="Arial" w:cs="Arial"/>
                <w:sz w:val="20"/>
                <w:szCs w:val="20"/>
                <w:lang w:val="en-US"/>
              </w:rPr>
              <w:t>UNEP</w:t>
            </w:r>
          </w:p>
        </w:tc>
        <w:tc>
          <w:tcPr>
            <w:tcW w:w="7847" w:type="dxa"/>
            <w:shd w:val="clear" w:color="auto" w:fill="auto"/>
          </w:tcPr>
          <w:p w:rsidR="00144C7F" w:rsidRPr="00C04658" w:rsidRDefault="3DE75FCC" w:rsidP="3DE75FCC">
            <w:pPr>
              <w:rPr>
                <w:rFonts w:ascii="Arial" w:hAnsi="Arial" w:cs="Arial"/>
                <w:sz w:val="20"/>
                <w:szCs w:val="20"/>
                <w:lang w:val="en-US"/>
              </w:rPr>
            </w:pPr>
            <w:r w:rsidRPr="00C04658">
              <w:rPr>
                <w:rFonts w:ascii="Arial" w:hAnsi="Arial" w:cs="Arial"/>
                <w:sz w:val="20"/>
                <w:szCs w:val="20"/>
                <w:lang w:val="en-US"/>
              </w:rPr>
              <w:t>United Nations Environmental Program</w:t>
            </w:r>
          </w:p>
        </w:tc>
      </w:tr>
    </w:tbl>
    <w:p w:rsidR="007033E0" w:rsidRPr="00C04658" w:rsidRDefault="007033E0" w:rsidP="0057562A">
      <w:pPr>
        <w:pStyle w:val="BodyText"/>
        <w:tabs>
          <w:tab w:val="left" w:pos="7452"/>
        </w:tabs>
        <w:outlineLvl w:val="0"/>
        <w:rPr>
          <w:rFonts w:ascii="Arial" w:hAnsi="Arial" w:cs="Arial"/>
          <w:b/>
          <w:sz w:val="20"/>
          <w:szCs w:val="20"/>
        </w:rPr>
      </w:pPr>
    </w:p>
    <w:p w:rsidR="0010506E" w:rsidRPr="00C04658" w:rsidRDefault="0010506E" w:rsidP="0057562A">
      <w:pPr>
        <w:pStyle w:val="BodyText"/>
        <w:tabs>
          <w:tab w:val="left" w:pos="7452"/>
        </w:tabs>
        <w:outlineLvl w:val="0"/>
        <w:rPr>
          <w:rFonts w:ascii="Arial" w:hAnsi="Arial" w:cs="Arial"/>
          <w:b/>
          <w:sz w:val="20"/>
          <w:szCs w:val="20"/>
        </w:rPr>
      </w:pPr>
    </w:p>
    <w:p w:rsidR="009E03F6" w:rsidRPr="00C04658" w:rsidRDefault="009E03F6">
      <w:pPr>
        <w:rPr>
          <w:rFonts w:ascii="Arial" w:hAnsi="Arial" w:cs="Arial"/>
          <w:b/>
          <w:sz w:val="20"/>
          <w:szCs w:val="20"/>
          <w:lang w:val="en-US" w:eastAsia="en-US"/>
        </w:rPr>
      </w:pPr>
      <w:r w:rsidRPr="00C04658">
        <w:rPr>
          <w:rFonts w:ascii="Arial" w:hAnsi="Arial" w:cs="Arial"/>
          <w:b/>
          <w:sz w:val="20"/>
          <w:szCs w:val="20"/>
        </w:rPr>
        <w:br w:type="page"/>
      </w:r>
    </w:p>
    <w:p w:rsidR="00364A66" w:rsidRPr="00C04658" w:rsidRDefault="3DE75FCC" w:rsidP="3DE75FCC">
      <w:pPr>
        <w:pStyle w:val="TOC1"/>
        <w:numPr>
          <w:ilvl w:val="0"/>
          <w:numId w:val="1"/>
        </w:numPr>
        <w:jc w:val="left"/>
        <w:rPr>
          <w:rFonts w:ascii="Arial" w:hAnsi="Arial" w:cs="Arial"/>
          <w:noProof w:val="0"/>
          <w:sz w:val="20"/>
          <w:szCs w:val="20"/>
          <w:lang w:val="en-US"/>
        </w:rPr>
      </w:pPr>
      <w:r w:rsidRPr="00C04658">
        <w:rPr>
          <w:rFonts w:ascii="Arial" w:hAnsi="Arial" w:cs="Arial"/>
          <w:noProof w:val="0"/>
          <w:sz w:val="20"/>
          <w:szCs w:val="20"/>
          <w:lang w:val="en-US"/>
        </w:rPr>
        <w:lastRenderedPageBreak/>
        <w:t>INFORMATION ABOUT THE PROGRAM</w:t>
      </w:r>
    </w:p>
    <w:p w:rsidR="00364A66" w:rsidRPr="00C04658" w:rsidRDefault="3DE75FCC" w:rsidP="3DE75FCC">
      <w:pPr>
        <w:pStyle w:val="TOC1"/>
        <w:jc w:val="left"/>
        <w:rPr>
          <w:rFonts w:ascii="Arial" w:hAnsi="Arial" w:cs="Arial"/>
          <w:noProof w:val="0"/>
          <w:sz w:val="20"/>
          <w:szCs w:val="20"/>
          <w:lang w:val="en-US"/>
        </w:rPr>
      </w:pPr>
      <w:r w:rsidRPr="00C04658">
        <w:rPr>
          <w:rFonts w:ascii="Arial" w:hAnsi="Arial" w:cs="Arial"/>
          <w:noProof w:val="0"/>
          <w:sz w:val="20"/>
          <w:szCs w:val="20"/>
          <w:lang w:val="en-US"/>
        </w:rPr>
        <w:t xml:space="preserve">1.1. Preconditions and Goal of the Program </w:t>
      </w:r>
    </w:p>
    <w:p w:rsidR="00364A66" w:rsidRPr="00C04658" w:rsidRDefault="3DE75FCC" w:rsidP="3DE75FCC">
      <w:pPr>
        <w:pStyle w:val="ListParagraph2"/>
        <w:spacing w:after="120" w:afterAutospacing="0" w:line="240" w:lineRule="auto"/>
        <w:ind w:left="0"/>
        <w:contextualSpacing w:val="0"/>
        <w:rPr>
          <w:rFonts w:ascii="Arial" w:hAnsi="Arial" w:cs="Arial"/>
          <w:sz w:val="20"/>
          <w:szCs w:val="20"/>
          <w:lang w:val="en-US"/>
        </w:rPr>
      </w:pPr>
      <w:r w:rsidRPr="00C04658">
        <w:rPr>
          <w:rFonts w:ascii="Arial" w:hAnsi="Arial" w:cs="Arial"/>
          <w:sz w:val="20"/>
          <w:szCs w:val="20"/>
          <w:lang w:val="en-US"/>
        </w:rPr>
        <w:t xml:space="preserve">In 2016, with the financial support of the Trust Fund of the Russian Federation, the UNDP in the Kyrgyz Republic launched the “Integrated Area-Based Development of Osh Province in Kyrgyzstan” Program. </w:t>
      </w:r>
    </w:p>
    <w:p w:rsidR="00364A66" w:rsidRPr="00C04658" w:rsidRDefault="3DE75FCC" w:rsidP="3DE75FCC">
      <w:pPr>
        <w:pStyle w:val="ListParagraph2"/>
        <w:spacing w:after="120" w:afterAutospacing="0" w:line="240" w:lineRule="auto"/>
        <w:ind w:left="0"/>
        <w:contextualSpacing w:val="0"/>
        <w:rPr>
          <w:rFonts w:ascii="Arial" w:hAnsi="Arial" w:cs="Arial"/>
          <w:sz w:val="20"/>
          <w:szCs w:val="20"/>
          <w:lang w:val="en-US"/>
        </w:rPr>
      </w:pPr>
      <w:r w:rsidRPr="00C04658">
        <w:rPr>
          <w:rFonts w:ascii="Arial" w:hAnsi="Arial" w:cs="Arial"/>
          <w:sz w:val="20"/>
          <w:szCs w:val="20"/>
          <w:lang w:val="en-US"/>
        </w:rPr>
        <w:t xml:space="preserve">The choice of Osh province for applying the integrated development model was stipulated by existing economic and political tensions. External/internal migration continues to increase at a relatively high rate which negatively impacts the </w:t>
      </w:r>
      <w:r w:rsidRPr="00C04658">
        <w:rPr>
          <w:rFonts w:ascii="Arial" w:hAnsi="Arial" w:cs="Arial"/>
          <w:noProof/>
          <w:sz w:val="20"/>
          <w:szCs w:val="20"/>
          <w:lang w:val="en-US"/>
        </w:rPr>
        <w:t>economic</w:t>
      </w:r>
      <w:r w:rsidRPr="00C04658">
        <w:rPr>
          <w:rFonts w:ascii="Arial" w:hAnsi="Arial" w:cs="Arial"/>
          <w:sz w:val="20"/>
          <w:szCs w:val="20"/>
          <w:lang w:val="en-US"/>
        </w:rPr>
        <w:t xml:space="preserve"> development of the province both due to an outflow of qualified laborers and an influx of migrants from less developed regions of the Fergana valley and Central Asia, which also creates additional risks of social conflicts’ emergence.</w:t>
      </w:r>
    </w:p>
    <w:p w:rsidR="00F06302" w:rsidRPr="00C04658" w:rsidRDefault="3DE75FCC" w:rsidP="3DE75FCC">
      <w:pPr>
        <w:pStyle w:val="ListParagraph2"/>
        <w:spacing w:after="120" w:afterAutospacing="0" w:line="240" w:lineRule="auto"/>
        <w:ind w:left="0"/>
        <w:contextualSpacing w:val="0"/>
        <w:rPr>
          <w:rFonts w:ascii="Arial" w:hAnsi="Arial" w:cs="Arial"/>
          <w:sz w:val="20"/>
          <w:szCs w:val="20"/>
          <w:lang w:val="en-US"/>
        </w:rPr>
      </w:pPr>
      <w:r w:rsidRPr="00C04658">
        <w:rPr>
          <w:rFonts w:ascii="Arial" w:hAnsi="Arial" w:cs="Arial"/>
          <w:sz w:val="20"/>
          <w:szCs w:val="20"/>
          <w:lang w:val="en-US"/>
        </w:rPr>
        <w:t xml:space="preserve">The “Integrated Area-Based Development of Osh Province in Kyrgyzstan” is aimed at providing assistance to the Government of the Kyrgyz Republic in creating conditions for the prevention of violent conflicts and ensuring sustainable human development in Osh province. The Program will help to create various opportunities for target population groups in order to decrease vulnerability in the short-term and long-term perspectives through various economic activities, improved access to water, environmental security, </w:t>
      </w:r>
      <w:r w:rsidRPr="00C04658">
        <w:rPr>
          <w:rFonts w:ascii="Arial" w:hAnsi="Arial" w:cs="Arial"/>
          <w:noProof/>
          <w:sz w:val="20"/>
          <w:szCs w:val="20"/>
          <w:lang w:val="en-US"/>
        </w:rPr>
        <w:t>creation</w:t>
      </w:r>
      <w:r w:rsidRPr="00C04658">
        <w:rPr>
          <w:rFonts w:ascii="Arial" w:hAnsi="Arial" w:cs="Arial"/>
          <w:sz w:val="20"/>
          <w:szCs w:val="20"/>
          <w:lang w:val="en-US"/>
        </w:rPr>
        <w:t xml:space="preserve"> of new jobs and rehabilitation of social and economic infrastructure. </w:t>
      </w:r>
    </w:p>
    <w:p w:rsidR="00364A66" w:rsidRPr="00C04658" w:rsidRDefault="3DE75FCC" w:rsidP="3DE75FCC">
      <w:pPr>
        <w:pStyle w:val="ListParagraph2"/>
        <w:spacing w:after="120" w:afterAutospacing="0" w:line="240" w:lineRule="auto"/>
        <w:ind w:left="0"/>
        <w:contextualSpacing w:val="0"/>
        <w:rPr>
          <w:rFonts w:ascii="Arial" w:hAnsi="Arial" w:cs="Arial"/>
          <w:sz w:val="20"/>
          <w:szCs w:val="20"/>
          <w:lang w:val="en-US"/>
        </w:rPr>
      </w:pPr>
      <w:r w:rsidRPr="00C04658">
        <w:rPr>
          <w:rFonts w:ascii="Arial" w:hAnsi="Arial" w:cs="Arial"/>
          <w:sz w:val="20"/>
          <w:szCs w:val="20"/>
          <w:lang w:val="en-US"/>
        </w:rPr>
        <w:t>The strategy of the “Integrated Area-Based Development of Osh Province in Kyrgyzstan” Program is in line with the national prioriti</w:t>
      </w:r>
      <w:r w:rsidR="006C5DE8" w:rsidRPr="00C04658">
        <w:rPr>
          <w:rFonts w:ascii="Arial" w:hAnsi="Arial" w:cs="Arial"/>
          <w:sz w:val="20"/>
          <w:szCs w:val="20"/>
          <w:lang w:val="en-US"/>
        </w:rPr>
        <w:t xml:space="preserve">es as reflected in the National Strategy of </w:t>
      </w:r>
      <w:r w:rsidRPr="00C04658">
        <w:rPr>
          <w:rFonts w:ascii="Arial" w:hAnsi="Arial" w:cs="Arial"/>
          <w:sz w:val="20"/>
          <w:szCs w:val="20"/>
          <w:lang w:val="en-US"/>
        </w:rPr>
        <w:t>Sustainable Development of the KR (NS</w:t>
      </w:r>
      <w:r w:rsidR="006C5DE8" w:rsidRPr="00C04658">
        <w:rPr>
          <w:rFonts w:ascii="Arial" w:hAnsi="Arial" w:cs="Arial"/>
          <w:sz w:val="20"/>
          <w:szCs w:val="20"/>
          <w:lang w:val="en-US"/>
        </w:rPr>
        <w:t xml:space="preserve">SD of the </w:t>
      </w:r>
      <w:r w:rsidRPr="00C04658">
        <w:rPr>
          <w:rFonts w:ascii="Arial" w:hAnsi="Arial" w:cs="Arial"/>
          <w:sz w:val="20"/>
          <w:szCs w:val="20"/>
          <w:lang w:val="en-US"/>
        </w:rPr>
        <w:t>KR).</w:t>
      </w:r>
    </w:p>
    <w:p w:rsidR="00364A66" w:rsidRPr="00C04658" w:rsidRDefault="3DE75FCC" w:rsidP="3DE75FCC">
      <w:pPr>
        <w:pStyle w:val="TOC1"/>
        <w:jc w:val="left"/>
        <w:rPr>
          <w:rFonts w:ascii="Arial" w:hAnsi="Arial" w:cs="Arial"/>
          <w:noProof w:val="0"/>
          <w:sz w:val="20"/>
          <w:szCs w:val="20"/>
          <w:lang w:val="en-US"/>
        </w:rPr>
      </w:pPr>
      <w:r w:rsidRPr="00C04658">
        <w:rPr>
          <w:rFonts w:ascii="Arial" w:hAnsi="Arial" w:cs="Arial"/>
          <w:noProof w:val="0"/>
          <w:sz w:val="20"/>
          <w:szCs w:val="20"/>
          <w:lang w:val="en-US"/>
        </w:rPr>
        <w:t>1.2. Program budget and components:</w:t>
      </w:r>
    </w:p>
    <w:p w:rsidR="00364A66" w:rsidRPr="00C04658" w:rsidRDefault="3DE75FCC" w:rsidP="3DE75FCC">
      <w:pPr>
        <w:jc w:val="both"/>
        <w:rPr>
          <w:rFonts w:ascii="Arial" w:hAnsi="Arial" w:cs="Arial"/>
          <w:sz w:val="20"/>
          <w:szCs w:val="20"/>
          <w:lang w:val="en-US"/>
        </w:rPr>
      </w:pPr>
      <w:r w:rsidRPr="00C04658">
        <w:rPr>
          <w:rFonts w:ascii="Arial" w:hAnsi="Arial" w:cs="Arial"/>
          <w:noProof/>
          <w:sz w:val="20"/>
          <w:szCs w:val="20"/>
          <w:lang w:val="en-US"/>
        </w:rPr>
        <w:t>Total</w:t>
      </w:r>
      <w:r w:rsidRPr="00C04658">
        <w:rPr>
          <w:rFonts w:ascii="Arial" w:hAnsi="Arial" w:cs="Arial"/>
          <w:sz w:val="20"/>
          <w:szCs w:val="20"/>
          <w:lang w:val="en-US"/>
        </w:rPr>
        <w:t xml:space="preserve"> budget of the Program – USD 3.5 million, including:</w:t>
      </w:r>
    </w:p>
    <w:p w:rsidR="00364A66" w:rsidRPr="00C04658" w:rsidRDefault="3DE75FCC" w:rsidP="3DE75FCC">
      <w:pPr>
        <w:numPr>
          <w:ilvl w:val="0"/>
          <w:numId w:val="14"/>
        </w:numPr>
        <w:tabs>
          <w:tab w:val="left" w:pos="284"/>
        </w:tabs>
        <w:ind w:left="0" w:hanging="11"/>
        <w:jc w:val="both"/>
        <w:rPr>
          <w:rFonts w:ascii="Arial" w:hAnsi="Arial" w:cs="Arial"/>
          <w:sz w:val="20"/>
          <w:szCs w:val="20"/>
          <w:lang w:val="en-US"/>
        </w:rPr>
      </w:pPr>
      <w:r w:rsidRPr="00C04658">
        <w:rPr>
          <w:rFonts w:ascii="Arial" w:hAnsi="Arial" w:cs="Arial"/>
          <w:sz w:val="20"/>
          <w:szCs w:val="20"/>
          <w:lang w:val="en-US"/>
        </w:rPr>
        <w:t>Budget for 2016 – USD 1 million;</w:t>
      </w:r>
    </w:p>
    <w:p w:rsidR="00364A66" w:rsidRPr="00C04658" w:rsidRDefault="3DE75FCC" w:rsidP="3DE75FCC">
      <w:pPr>
        <w:numPr>
          <w:ilvl w:val="0"/>
          <w:numId w:val="14"/>
        </w:numPr>
        <w:tabs>
          <w:tab w:val="left" w:pos="284"/>
        </w:tabs>
        <w:ind w:left="0" w:hanging="11"/>
        <w:jc w:val="both"/>
        <w:rPr>
          <w:rFonts w:ascii="Arial" w:hAnsi="Arial" w:cs="Arial"/>
          <w:sz w:val="20"/>
          <w:szCs w:val="20"/>
          <w:lang w:val="en-US"/>
        </w:rPr>
      </w:pPr>
      <w:r w:rsidRPr="00C04658">
        <w:rPr>
          <w:rFonts w:ascii="Arial" w:hAnsi="Arial" w:cs="Arial"/>
          <w:sz w:val="20"/>
          <w:szCs w:val="20"/>
          <w:lang w:val="en-US"/>
        </w:rPr>
        <w:t>Budget for 2017 – USD 0.5 million;</w:t>
      </w:r>
    </w:p>
    <w:p w:rsidR="006E3584" w:rsidRPr="00C04658" w:rsidRDefault="3DE75FCC" w:rsidP="3DE75FCC">
      <w:pPr>
        <w:numPr>
          <w:ilvl w:val="0"/>
          <w:numId w:val="14"/>
        </w:numPr>
        <w:tabs>
          <w:tab w:val="left" w:pos="284"/>
        </w:tabs>
        <w:ind w:left="0" w:hanging="11"/>
        <w:jc w:val="both"/>
        <w:rPr>
          <w:rFonts w:ascii="Arial" w:hAnsi="Arial" w:cs="Arial"/>
          <w:sz w:val="20"/>
          <w:szCs w:val="20"/>
          <w:lang w:val="en-US"/>
        </w:rPr>
      </w:pPr>
      <w:r w:rsidRPr="00C04658">
        <w:rPr>
          <w:rFonts w:ascii="Arial" w:hAnsi="Arial" w:cs="Arial"/>
          <w:sz w:val="20"/>
          <w:szCs w:val="20"/>
          <w:lang w:val="en-US"/>
        </w:rPr>
        <w:t>Budget for 2018 – USD 1.4 million;</w:t>
      </w:r>
    </w:p>
    <w:p w:rsidR="006E3584" w:rsidRPr="00C04658" w:rsidRDefault="3DE75FCC" w:rsidP="3DE75FCC">
      <w:pPr>
        <w:numPr>
          <w:ilvl w:val="0"/>
          <w:numId w:val="14"/>
        </w:numPr>
        <w:tabs>
          <w:tab w:val="left" w:pos="284"/>
        </w:tabs>
        <w:ind w:left="0" w:hanging="11"/>
        <w:jc w:val="both"/>
        <w:rPr>
          <w:rFonts w:ascii="Arial" w:hAnsi="Arial" w:cs="Arial"/>
          <w:sz w:val="20"/>
          <w:szCs w:val="20"/>
          <w:lang w:val="en-US"/>
        </w:rPr>
      </w:pPr>
      <w:r w:rsidRPr="00C04658">
        <w:rPr>
          <w:rFonts w:ascii="Arial" w:hAnsi="Arial" w:cs="Arial"/>
          <w:noProof/>
          <w:sz w:val="20"/>
          <w:szCs w:val="20"/>
          <w:lang w:val="en-US"/>
        </w:rPr>
        <w:t>Budget</w:t>
      </w:r>
      <w:r w:rsidRPr="00C04658">
        <w:rPr>
          <w:rFonts w:ascii="Arial" w:hAnsi="Arial" w:cs="Arial"/>
          <w:sz w:val="20"/>
          <w:szCs w:val="20"/>
          <w:lang w:val="en-US"/>
        </w:rPr>
        <w:t xml:space="preserve"> for 2019 – USD 0.6 million.</w:t>
      </w:r>
    </w:p>
    <w:p w:rsidR="00364A66" w:rsidRPr="00C04658" w:rsidRDefault="00364A66" w:rsidP="006E3584">
      <w:pPr>
        <w:ind w:left="720"/>
        <w:jc w:val="both"/>
        <w:rPr>
          <w:rFonts w:ascii="Arial" w:hAnsi="Arial" w:cs="Arial"/>
          <w:sz w:val="20"/>
          <w:szCs w:val="20"/>
          <w:lang w:val="en-US"/>
        </w:rPr>
      </w:pPr>
    </w:p>
    <w:p w:rsidR="00364A66" w:rsidRPr="00C04658" w:rsidRDefault="3DE75FCC" w:rsidP="3DE75FCC">
      <w:pPr>
        <w:spacing w:after="120"/>
        <w:jc w:val="both"/>
        <w:rPr>
          <w:rFonts w:ascii="Arial" w:hAnsi="Arial" w:cs="Arial"/>
          <w:sz w:val="20"/>
          <w:szCs w:val="20"/>
          <w:lang w:val="en-US"/>
        </w:rPr>
      </w:pPr>
      <w:r w:rsidRPr="00C04658">
        <w:rPr>
          <w:rFonts w:ascii="Arial" w:hAnsi="Arial" w:cs="Arial"/>
          <w:sz w:val="20"/>
          <w:szCs w:val="20"/>
          <w:lang w:val="en-US"/>
        </w:rPr>
        <w:t xml:space="preserve">The Program consists of five (5) interrelated integrated components aimed at reducing poverty and improving living standards of vulnerable population groups in target communities as well as creating more favorable conditions for sustainable human capacity development in 17 municipalities of </w:t>
      </w:r>
      <w:r w:rsidR="00E131D3" w:rsidRPr="00C04658">
        <w:rPr>
          <w:rFonts w:ascii="Arial" w:hAnsi="Arial" w:cs="Arial"/>
          <w:sz w:val="20"/>
          <w:szCs w:val="20"/>
          <w:lang w:val="en-US"/>
        </w:rPr>
        <w:t>Kara-</w:t>
      </w:r>
      <w:proofErr w:type="spellStart"/>
      <w:r w:rsidR="00E131D3" w:rsidRPr="00C04658">
        <w:rPr>
          <w:rFonts w:ascii="Arial" w:hAnsi="Arial" w:cs="Arial"/>
          <w:sz w:val="20"/>
          <w:szCs w:val="20"/>
          <w:lang w:val="en-US"/>
        </w:rPr>
        <w:t>Kulzha</w:t>
      </w:r>
      <w:proofErr w:type="spellEnd"/>
      <w:r w:rsidRPr="00C04658">
        <w:rPr>
          <w:rFonts w:ascii="Arial" w:hAnsi="Arial" w:cs="Arial"/>
          <w:sz w:val="20"/>
          <w:szCs w:val="20"/>
          <w:lang w:val="en-US"/>
        </w:rPr>
        <w:t xml:space="preserve">, </w:t>
      </w:r>
      <w:proofErr w:type="spellStart"/>
      <w:r w:rsidRPr="00C04658">
        <w:rPr>
          <w:rFonts w:ascii="Arial" w:hAnsi="Arial" w:cs="Arial"/>
          <w:sz w:val="20"/>
          <w:szCs w:val="20"/>
          <w:lang w:val="en-US"/>
        </w:rPr>
        <w:t>Nookat</w:t>
      </w:r>
      <w:proofErr w:type="spellEnd"/>
      <w:r w:rsidRPr="00C04658">
        <w:rPr>
          <w:rFonts w:ascii="Arial" w:hAnsi="Arial" w:cs="Arial"/>
          <w:sz w:val="20"/>
          <w:szCs w:val="20"/>
          <w:lang w:val="en-US"/>
        </w:rPr>
        <w:t xml:space="preserve">, and </w:t>
      </w:r>
      <w:proofErr w:type="spellStart"/>
      <w:r w:rsidRPr="00C04658">
        <w:rPr>
          <w:rFonts w:ascii="Arial" w:hAnsi="Arial" w:cs="Arial"/>
          <w:sz w:val="20"/>
          <w:szCs w:val="20"/>
          <w:lang w:val="en-US"/>
        </w:rPr>
        <w:t>Uzgen</w:t>
      </w:r>
      <w:proofErr w:type="spellEnd"/>
      <w:r w:rsidRPr="00C04658">
        <w:rPr>
          <w:rFonts w:ascii="Arial" w:hAnsi="Arial" w:cs="Arial"/>
          <w:sz w:val="20"/>
          <w:szCs w:val="20"/>
          <w:lang w:val="en-US"/>
        </w:rPr>
        <w:t xml:space="preserve"> districts in Osh province: </w:t>
      </w:r>
    </w:p>
    <w:p w:rsidR="00D95CE6" w:rsidRPr="00C04658" w:rsidRDefault="3DE75FCC" w:rsidP="3DE75FCC">
      <w:pPr>
        <w:numPr>
          <w:ilvl w:val="0"/>
          <w:numId w:val="2"/>
        </w:numPr>
        <w:tabs>
          <w:tab w:val="left" w:pos="284"/>
        </w:tabs>
        <w:ind w:left="0" w:hanging="11"/>
        <w:jc w:val="both"/>
        <w:outlineLvl w:val="0"/>
        <w:rPr>
          <w:rFonts w:ascii="Arial" w:hAnsi="Arial" w:cs="Arial"/>
          <w:sz w:val="20"/>
          <w:szCs w:val="20"/>
          <w:lang w:val="en-US"/>
        </w:rPr>
      </w:pPr>
      <w:r w:rsidRPr="00C04658">
        <w:rPr>
          <w:rFonts w:ascii="Arial" w:hAnsi="Arial" w:cs="Arial"/>
          <w:sz w:val="20"/>
          <w:szCs w:val="20"/>
          <w:lang w:val="en-US"/>
        </w:rPr>
        <w:t>Sustainable agriculture, tourism, trade and promotion of ‘green technologies’;</w:t>
      </w:r>
    </w:p>
    <w:p w:rsidR="00D95CE6" w:rsidRPr="00C04658" w:rsidRDefault="3DE75FCC" w:rsidP="3DE75FCC">
      <w:pPr>
        <w:numPr>
          <w:ilvl w:val="0"/>
          <w:numId w:val="2"/>
        </w:numPr>
        <w:tabs>
          <w:tab w:val="left" w:pos="284"/>
        </w:tabs>
        <w:ind w:left="0" w:hanging="11"/>
        <w:jc w:val="both"/>
        <w:outlineLvl w:val="0"/>
        <w:rPr>
          <w:rFonts w:ascii="Arial" w:hAnsi="Arial" w:cs="Arial"/>
          <w:sz w:val="20"/>
          <w:szCs w:val="20"/>
          <w:lang w:val="en-US"/>
        </w:rPr>
      </w:pPr>
      <w:r w:rsidRPr="00C04658">
        <w:rPr>
          <w:rFonts w:ascii="Arial" w:hAnsi="Arial" w:cs="Arial"/>
          <w:sz w:val="20"/>
          <w:szCs w:val="20"/>
          <w:lang w:val="en-US"/>
        </w:rPr>
        <w:t>Access to sustainable water supply for rural communities;</w:t>
      </w:r>
    </w:p>
    <w:p w:rsidR="00D95CE6" w:rsidRPr="00C04658" w:rsidRDefault="3DE75FCC" w:rsidP="3DE75FCC">
      <w:pPr>
        <w:numPr>
          <w:ilvl w:val="0"/>
          <w:numId w:val="2"/>
        </w:numPr>
        <w:tabs>
          <w:tab w:val="left" w:pos="284"/>
        </w:tabs>
        <w:ind w:left="0" w:hanging="11"/>
        <w:jc w:val="both"/>
        <w:outlineLvl w:val="0"/>
        <w:rPr>
          <w:rFonts w:ascii="Arial" w:hAnsi="Arial" w:cs="Arial"/>
          <w:sz w:val="20"/>
          <w:szCs w:val="20"/>
          <w:lang w:val="en-US"/>
        </w:rPr>
      </w:pPr>
      <w:r w:rsidRPr="00C04658">
        <w:rPr>
          <w:rFonts w:ascii="Arial" w:hAnsi="Arial" w:cs="Arial"/>
          <w:sz w:val="20"/>
          <w:szCs w:val="20"/>
          <w:lang w:val="en-US"/>
        </w:rPr>
        <w:t>Improvement in welfare of rural communities through a rehabilitation of social and economic infrastructure;</w:t>
      </w:r>
    </w:p>
    <w:p w:rsidR="00D95CE6" w:rsidRPr="00C04658" w:rsidRDefault="3DE75FCC" w:rsidP="3DE75FCC">
      <w:pPr>
        <w:numPr>
          <w:ilvl w:val="0"/>
          <w:numId w:val="2"/>
        </w:numPr>
        <w:tabs>
          <w:tab w:val="left" w:pos="284"/>
        </w:tabs>
        <w:ind w:left="0" w:hanging="11"/>
        <w:jc w:val="both"/>
        <w:outlineLvl w:val="0"/>
        <w:rPr>
          <w:rFonts w:ascii="Arial" w:hAnsi="Arial" w:cs="Arial"/>
          <w:sz w:val="20"/>
          <w:szCs w:val="20"/>
          <w:lang w:val="en-US"/>
        </w:rPr>
      </w:pPr>
      <w:r w:rsidRPr="00C04658">
        <w:rPr>
          <w:rFonts w:ascii="Arial" w:hAnsi="Arial" w:cs="Arial"/>
          <w:sz w:val="20"/>
          <w:szCs w:val="20"/>
          <w:lang w:val="en-US"/>
        </w:rPr>
        <w:t>Increase in the employment rate of the population through a strengthened system of vocational and technical education and training;</w:t>
      </w:r>
    </w:p>
    <w:p w:rsidR="00D95CE6" w:rsidRPr="00C04658" w:rsidRDefault="3DE75FCC" w:rsidP="3DE75FCC">
      <w:pPr>
        <w:numPr>
          <w:ilvl w:val="0"/>
          <w:numId w:val="2"/>
        </w:numPr>
        <w:tabs>
          <w:tab w:val="left" w:pos="284"/>
        </w:tabs>
        <w:ind w:left="0" w:hanging="11"/>
        <w:jc w:val="both"/>
        <w:outlineLvl w:val="0"/>
        <w:rPr>
          <w:rFonts w:ascii="Arial" w:hAnsi="Arial" w:cs="Arial"/>
          <w:sz w:val="20"/>
          <w:szCs w:val="20"/>
          <w:lang w:val="en-US"/>
        </w:rPr>
      </w:pPr>
      <w:r w:rsidRPr="00C04658">
        <w:rPr>
          <w:rFonts w:ascii="Arial" w:hAnsi="Arial" w:cs="Arial"/>
          <w:sz w:val="20"/>
          <w:szCs w:val="20"/>
          <w:lang w:val="en-US"/>
        </w:rPr>
        <w:t>Strengthening resistance of local communities to natural disasters.</w:t>
      </w:r>
    </w:p>
    <w:p w:rsidR="00364A66" w:rsidRPr="00C04658" w:rsidRDefault="00364A66" w:rsidP="0057562A">
      <w:pPr>
        <w:pStyle w:val="BodyText"/>
        <w:tabs>
          <w:tab w:val="left" w:pos="7452"/>
        </w:tabs>
        <w:outlineLvl w:val="0"/>
        <w:rPr>
          <w:rFonts w:ascii="Arial" w:hAnsi="Arial" w:cs="Arial"/>
          <w:b/>
          <w:sz w:val="20"/>
          <w:szCs w:val="20"/>
        </w:rPr>
      </w:pPr>
    </w:p>
    <w:p w:rsidR="00071011" w:rsidRPr="00C04658" w:rsidRDefault="00071011" w:rsidP="00852003">
      <w:pPr>
        <w:spacing w:line="240" w:lineRule="exact"/>
        <w:rPr>
          <w:rStyle w:val="rrvts19"/>
          <w:rFonts w:ascii="Arial" w:hAnsi="Arial" w:cs="Arial"/>
          <w:b w:val="0"/>
          <w:sz w:val="20"/>
          <w:szCs w:val="20"/>
          <w:lang w:val="en-US"/>
        </w:rPr>
      </w:pPr>
    </w:p>
    <w:p w:rsidR="00071011" w:rsidRPr="00C04658" w:rsidRDefault="00071011" w:rsidP="00852003">
      <w:pPr>
        <w:spacing w:line="240" w:lineRule="exact"/>
        <w:rPr>
          <w:rStyle w:val="rrvts19"/>
          <w:rFonts w:ascii="Arial" w:hAnsi="Arial" w:cs="Arial"/>
          <w:b w:val="0"/>
          <w:sz w:val="20"/>
          <w:szCs w:val="20"/>
          <w:lang w:val="en-US"/>
        </w:rPr>
        <w:sectPr w:rsidR="00071011" w:rsidRPr="00C04658" w:rsidSect="00852003">
          <w:headerReference w:type="default" r:id="rId11"/>
          <w:footerReference w:type="default" r:id="rId12"/>
          <w:pgSz w:w="11906" w:h="16838" w:code="9"/>
          <w:pgMar w:top="709" w:right="709" w:bottom="794" w:left="1276" w:header="709" w:footer="454" w:gutter="0"/>
          <w:cols w:space="708"/>
          <w:titlePg/>
          <w:docGrid w:linePitch="360"/>
        </w:sectPr>
      </w:pPr>
    </w:p>
    <w:p w:rsidR="005A3203" w:rsidRPr="00C04658" w:rsidRDefault="3DE75FCC" w:rsidP="3DE75FCC">
      <w:pPr>
        <w:pStyle w:val="TOC1"/>
        <w:numPr>
          <w:ilvl w:val="0"/>
          <w:numId w:val="1"/>
        </w:numPr>
        <w:jc w:val="left"/>
        <w:rPr>
          <w:rFonts w:ascii="Arial" w:hAnsi="Arial" w:cs="Arial"/>
          <w:noProof w:val="0"/>
          <w:sz w:val="20"/>
          <w:szCs w:val="20"/>
          <w:lang w:val="en-US"/>
        </w:rPr>
      </w:pPr>
      <w:r w:rsidRPr="00C04658">
        <w:rPr>
          <w:rFonts w:ascii="Arial" w:hAnsi="Arial" w:cs="Arial"/>
          <w:noProof w:val="0"/>
          <w:sz w:val="20"/>
          <w:szCs w:val="20"/>
          <w:lang w:val="en-US"/>
        </w:rPr>
        <w:lastRenderedPageBreak/>
        <w:t>PROGRAM IMPLEMENTATION STATUS FOR THE FIRST HALF-YEAR OF 2017</w:t>
      </w:r>
    </w:p>
    <w:p w:rsidR="001F1354" w:rsidRPr="00C04658" w:rsidRDefault="3DE75FCC" w:rsidP="3DE75FCC">
      <w:pPr>
        <w:spacing w:after="120"/>
        <w:jc w:val="both"/>
        <w:rPr>
          <w:rFonts w:ascii="Arial" w:hAnsi="Arial" w:cs="Arial"/>
          <w:sz w:val="20"/>
          <w:szCs w:val="20"/>
          <w:lang w:val="en-US"/>
        </w:rPr>
      </w:pPr>
      <w:r w:rsidRPr="00C04658">
        <w:rPr>
          <w:rFonts w:ascii="Arial" w:hAnsi="Arial" w:cs="Arial"/>
          <w:sz w:val="20"/>
          <w:szCs w:val="20"/>
          <w:lang w:val="en-US"/>
        </w:rPr>
        <w:t>Aggregate information on interim results broken down by program components for the first half-year of 2017 is provided below.</w:t>
      </w:r>
    </w:p>
    <w:p w:rsidR="00E6023C" w:rsidRPr="00C04658" w:rsidRDefault="3DE75FCC" w:rsidP="3DE75FCC">
      <w:pPr>
        <w:numPr>
          <w:ilvl w:val="0"/>
          <w:numId w:val="22"/>
        </w:numPr>
        <w:tabs>
          <w:tab w:val="left" w:pos="284"/>
        </w:tabs>
        <w:jc w:val="both"/>
        <w:outlineLvl w:val="0"/>
        <w:rPr>
          <w:rFonts w:ascii="Arial" w:hAnsi="Arial" w:cs="Arial"/>
          <w:b/>
          <w:bCs/>
          <w:sz w:val="20"/>
          <w:szCs w:val="20"/>
          <w:u w:val="single"/>
          <w:lang w:val="en-US"/>
        </w:rPr>
      </w:pPr>
      <w:r w:rsidRPr="00C04658">
        <w:rPr>
          <w:rFonts w:ascii="Arial" w:hAnsi="Arial" w:cs="Arial"/>
          <w:b/>
          <w:bCs/>
          <w:sz w:val="20"/>
          <w:szCs w:val="20"/>
          <w:u w:val="single"/>
          <w:lang w:val="en-US"/>
        </w:rPr>
        <w:t xml:space="preserve">Component 1 “Sustainable agriculture, tourism, </w:t>
      </w:r>
      <w:r w:rsidRPr="00C04658">
        <w:rPr>
          <w:rFonts w:ascii="Arial" w:hAnsi="Arial" w:cs="Arial"/>
          <w:b/>
          <w:bCs/>
          <w:noProof/>
          <w:sz w:val="20"/>
          <w:szCs w:val="20"/>
          <w:u w:val="single"/>
          <w:lang w:val="en-US"/>
        </w:rPr>
        <w:t>trade</w:t>
      </w:r>
      <w:r w:rsidRPr="00C04658">
        <w:rPr>
          <w:rFonts w:ascii="Arial" w:hAnsi="Arial" w:cs="Arial"/>
          <w:b/>
          <w:bCs/>
          <w:sz w:val="20"/>
          <w:szCs w:val="20"/>
          <w:u w:val="single"/>
          <w:lang w:val="en-US"/>
        </w:rPr>
        <w:t xml:space="preserve"> and promotion of ‘green technologies’</w:t>
      </w:r>
      <w:r w:rsidRPr="00C04658">
        <w:rPr>
          <w:rFonts w:ascii="Arial" w:hAnsi="Arial" w:cs="Arial"/>
          <w:b/>
          <w:bCs/>
          <w:sz w:val="20"/>
          <w:szCs w:val="20"/>
          <w:lang w:val="en-US"/>
        </w:rPr>
        <w:t>”</w:t>
      </w:r>
      <w:r w:rsidRPr="00C04658">
        <w:rPr>
          <w:rFonts w:ascii="Arial" w:hAnsi="Arial" w:cs="Arial"/>
          <w:b/>
          <w:bCs/>
          <w:sz w:val="20"/>
          <w:szCs w:val="20"/>
          <w:u w:val="single"/>
          <w:lang w:val="en-US"/>
        </w:rPr>
        <w:t xml:space="preserve"> </w:t>
      </w:r>
    </w:p>
    <w:p w:rsidR="004F566D" w:rsidRPr="00C04658" w:rsidRDefault="004F566D" w:rsidP="00E6023C">
      <w:pPr>
        <w:tabs>
          <w:tab w:val="left" w:pos="284"/>
        </w:tabs>
        <w:jc w:val="both"/>
        <w:outlineLvl w:val="0"/>
        <w:rPr>
          <w:rFonts w:ascii="Arial" w:hAnsi="Arial" w:cs="Arial"/>
          <w:b/>
          <w:sz w:val="20"/>
          <w:szCs w:val="20"/>
          <w:u w:val="single"/>
          <w:lang w:val="en-US"/>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2520"/>
        <w:gridCol w:w="8181"/>
        <w:gridCol w:w="4230"/>
      </w:tblGrid>
      <w:tr w:rsidR="002A3116" w:rsidRPr="00C04658" w:rsidTr="3DE75FCC">
        <w:tc>
          <w:tcPr>
            <w:tcW w:w="546" w:type="dxa"/>
            <w:shd w:val="clear" w:color="auto" w:fill="auto"/>
          </w:tcPr>
          <w:p w:rsidR="004E0F8C" w:rsidRPr="00C04658" w:rsidRDefault="3DE75FCC" w:rsidP="006F187A">
            <w:pPr>
              <w:pStyle w:val="BodyText"/>
              <w:tabs>
                <w:tab w:val="left" w:pos="7452"/>
              </w:tabs>
              <w:outlineLvl w:val="0"/>
              <w:rPr>
                <w:rFonts w:ascii="Arial" w:hAnsi="Arial" w:cs="Arial"/>
                <w:b/>
                <w:bCs/>
                <w:sz w:val="20"/>
                <w:szCs w:val="20"/>
              </w:rPr>
            </w:pPr>
            <w:r w:rsidRPr="00C04658">
              <w:rPr>
                <w:rFonts w:ascii="Arial" w:hAnsi="Arial" w:cs="Arial"/>
                <w:b/>
                <w:bCs/>
                <w:sz w:val="20"/>
                <w:szCs w:val="20"/>
              </w:rPr>
              <w:t>Item #</w:t>
            </w:r>
          </w:p>
        </w:tc>
        <w:tc>
          <w:tcPr>
            <w:tcW w:w="2526" w:type="dxa"/>
            <w:shd w:val="clear" w:color="auto" w:fill="auto"/>
          </w:tcPr>
          <w:p w:rsidR="004E0F8C" w:rsidRPr="00C04658" w:rsidRDefault="3DE75FCC" w:rsidP="006F187A">
            <w:pPr>
              <w:pStyle w:val="BodyText"/>
              <w:tabs>
                <w:tab w:val="left" w:pos="7452"/>
              </w:tabs>
              <w:jc w:val="center"/>
              <w:outlineLvl w:val="0"/>
              <w:rPr>
                <w:rFonts w:ascii="Arial" w:hAnsi="Arial" w:cs="Arial"/>
                <w:b/>
                <w:bCs/>
                <w:sz w:val="20"/>
                <w:szCs w:val="20"/>
              </w:rPr>
            </w:pPr>
            <w:r w:rsidRPr="00C04658">
              <w:rPr>
                <w:rFonts w:ascii="Arial" w:hAnsi="Arial" w:cs="Arial"/>
                <w:b/>
                <w:bCs/>
                <w:sz w:val="20"/>
                <w:szCs w:val="20"/>
              </w:rPr>
              <w:t>Objectives for 2017</w:t>
            </w:r>
          </w:p>
        </w:tc>
        <w:tc>
          <w:tcPr>
            <w:tcW w:w="8235" w:type="dxa"/>
            <w:shd w:val="clear" w:color="auto" w:fill="auto"/>
          </w:tcPr>
          <w:p w:rsidR="004E0F8C" w:rsidRPr="00C04658" w:rsidRDefault="3DE75FCC" w:rsidP="006F187A">
            <w:pPr>
              <w:pStyle w:val="BodyText"/>
              <w:tabs>
                <w:tab w:val="left" w:pos="7452"/>
              </w:tabs>
              <w:jc w:val="center"/>
              <w:outlineLvl w:val="0"/>
              <w:rPr>
                <w:rFonts w:ascii="Arial" w:hAnsi="Arial" w:cs="Arial"/>
                <w:b/>
                <w:bCs/>
                <w:sz w:val="20"/>
                <w:szCs w:val="20"/>
              </w:rPr>
            </w:pPr>
            <w:r w:rsidRPr="00C04658">
              <w:rPr>
                <w:rFonts w:ascii="Arial" w:hAnsi="Arial" w:cs="Arial"/>
                <w:b/>
                <w:bCs/>
                <w:sz w:val="20"/>
                <w:szCs w:val="20"/>
              </w:rPr>
              <w:t>Status</w:t>
            </w:r>
          </w:p>
        </w:tc>
        <w:tc>
          <w:tcPr>
            <w:tcW w:w="4252" w:type="dxa"/>
            <w:shd w:val="clear" w:color="auto" w:fill="auto"/>
          </w:tcPr>
          <w:p w:rsidR="004E0F8C" w:rsidRPr="00C04658" w:rsidRDefault="3DE75FCC" w:rsidP="006F187A">
            <w:pPr>
              <w:pStyle w:val="BodyText"/>
              <w:tabs>
                <w:tab w:val="left" w:pos="7452"/>
              </w:tabs>
              <w:jc w:val="center"/>
              <w:outlineLvl w:val="0"/>
              <w:rPr>
                <w:rFonts w:ascii="Arial" w:hAnsi="Arial" w:cs="Arial"/>
                <w:b/>
                <w:bCs/>
                <w:sz w:val="20"/>
                <w:szCs w:val="20"/>
              </w:rPr>
            </w:pPr>
            <w:r w:rsidRPr="00C04658">
              <w:rPr>
                <w:rFonts w:ascii="Arial" w:hAnsi="Arial" w:cs="Arial"/>
                <w:b/>
                <w:bCs/>
                <w:sz w:val="20"/>
                <w:szCs w:val="20"/>
              </w:rPr>
              <w:t>Challenges</w:t>
            </w:r>
          </w:p>
        </w:tc>
      </w:tr>
      <w:tr w:rsidR="002A3116" w:rsidRPr="00C04658" w:rsidTr="3DE75FCC">
        <w:tc>
          <w:tcPr>
            <w:tcW w:w="546" w:type="dxa"/>
            <w:shd w:val="clear" w:color="auto" w:fill="auto"/>
          </w:tcPr>
          <w:p w:rsidR="004E0F8C" w:rsidRPr="00C04658" w:rsidRDefault="004E0F8C" w:rsidP="006F187A">
            <w:pPr>
              <w:pStyle w:val="BodyText"/>
              <w:tabs>
                <w:tab w:val="left" w:pos="7452"/>
              </w:tabs>
              <w:outlineLvl w:val="0"/>
              <w:rPr>
                <w:rFonts w:ascii="Arial" w:hAnsi="Arial" w:cs="Arial"/>
                <w:b/>
                <w:bCs/>
                <w:sz w:val="20"/>
                <w:szCs w:val="20"/>
              </w:rPr>
            </w:pPr>
            <w:r w:rsidRPr="00C04658">
              <w:rPr>
                <w:rFonts w:ascii="Arial" w:hAnsi="Arial" w:cs="Arial"/>
                <w:b/>
                <w:bCs/>
                <w:sz w:val="20"/>
                <w:szCs w:val="20"/>
              </w:rPr>
              <w:t>1</w:t>
            </w:r>
          </w:p>
        </w:tc>
        <w:tc>
          <w:tcPr>
            <w:tcW w:w="2526" w:type="dxa"/>
            <w:shd w:val="clear" w:color="auto" w:fill="auto"/>
          </w:tcPr>
          <w:p w:rsidR="004E0F8C" w:rsidRPr="00C04658" w:rsidRDefault="005A5936" w:rsidP="006F187A">
            <w:pPr>
              <w:pStyle w:val="BodyText"/>
              <w:tabs>
                <w:tab w:val="left" w:pos="7452"/>
              </w:tabs>
              <w:outlineLvl w:val="0"/>
              <w:rPr>
                <w:rFonts w:ascii="Arial" w:hAnsi="Arial" w:cs="Arial"/>
                <w:sz w:val="20"/>
                <w:szCs w:val="20"/>
              </w:rPr>
            </w:pPr>
            <w:r w:rsidRPr="00C04658">
              <w:rPr>
                <w:rFonts w:ascii="Arial" w:hAnsi="Arial" w:cs="Arial"/>
                <w:sz w:val="20"/>
                <w:szCs w:val="20"/>
              </w:rPr>
              <w:t>Assist 16 pilot municipalities in the development of local strategic</w:t>
            </w:r>
            <w:r w:rsidR="0087143A" w:rsidRPr="00C04658">
              <w:rPr>
                <w:rFonts w:ascii="Arial" w:hAnsi="Arial" w:cs="Arial"/>
                <w:sz w:val="20"/>
                <w:szCs w:val="20"/>
              </w:rPr>
              <w:t xml:space="preserve"> plans for</w:t>
            </w:r>
            <w:r w:rsidRPr="00C04658">
              <w:rPr>
                <w:rFonts w:ascii="Arial" w:hAnsi="Arial" w:cs="Arial"/>
                <w:sz w:val="20"/>
                <w:szCs w:val="20"/>
              </w:rPr>
              <w:t xml:space="preserve"> sustainable development </w:t>
            </w:r>
            <w:r w:rsidR="0087143A" w:rsidRPr="00C04658">
              <w:rPr>
                <w:rFonts w:ascii="Arial" w:hAnsi="Arial" w:cs="Arial"/>
                <w:sz w:val="20"/>
                <w:szCs w:val="20"/>
              </w:rPr>
              <w:t xml:space="preserve">reflecting interests </w:t>
            </w:r>
            <w:r w:rsidR="0087143A" w:rsidRPr="00C04658">
              <w:rPr>
                <w:rFonts w:ascii="Arial" w:hAnsi="Arial" w:cs="Arial"/>
                <w:noProof/>
                <w:sz w:val="20"/>
                <w:szCs w:val="20"/>
              </w:rPr>
              <w:t>of rural</w:t>
            </w:r>
            <w:r w:rsidR="0087143A" w:rsidRPr="00C04658">
              <w:rPr>
                <w:rFonts w:ascii="Arial" w:hAnsi="Arial" w:cs="Arial"/>
                <w:sz w:val="20"/>
                <w:szCs w:val="20"/>
              </w:rPr>
              <w:t xml:space="preserve"> residents</w:t>
            </w:r>
            <w:r w:rsidR="00BA43D3" w:rsidRPr="00C04658">
              <w:rPr>
                <w:rFonts w:ascii="Arial" w:hAnsi="Arial" w:cs="Arial"/>
                <w:sz w:val="20"/>
                <w:szCs w:val="20"/>
              </w:rPr>
              <w:t>.</w:t>
            </w:r>
          </w:p>
        </w:tc>
        <w:tc>
          <w:tcPr>
            <w:tcW w:w="8235" w:type="dxa"/>
            <w:shd w:val="clear" w:color="auto" w:fill="auto"/>
          </w:tcPr>
          <w:p w:rsidR="00E12BAF" w:rsidRPr="00C04658" w:rsidRDefault="3DE75FCC" w:rsidP="006A210A">
            <w:pPr>
              <w:pStyle w:val="BodyText"/>
              <w:tabs>
                <w:tab w:val="left" w:pos="567"/>
              </w:tabs>
              <w:jc w:val="both"/>
              <w:outlineLvl w:val="0"/>
              <w:rPr>
                <w:rFonts w:ascii="Arial" w:hAnsi="Arial" w:cs="Arial"/>
                <w:sz w:val="20"/>
                <w:szCs w:val="20"/>
              </w:rPr>
            </w:pPr>
            <w:r w:rsidRPr="00C04658">
              <w:rPr>
                <w:rFonts w:ascii="Arial" w:hAnsi="Arial" w:cs="Arial"/>
                <w:sz w:val="20"/>
                <w:szCs w:val="20"/>
              </w:rPr>
              <w:t xml:space="preserve">365 people from 16 target municipalities, including 115 women, took part in 21 </w:t>
            </w:r>
            <w:r w:rsidR="00814BE1" w:rsidRPr="00C04658">
              <w:rPr>
                <w:rFonts w:ascii="Arial" w:hAnsi="Arial" w:cs="Arial"/>
                <w:sz w:val="20"/>
                <w:szCs w:val="20"/>
              </w:rPr>
              <w:t>capacity building events</w:t>
            </w:r>
            <w:r w:rsidR="006C5DE8" w:rsidRPr="00C04658">
              <w:rPr>
                <w:rFonts w:ascii="Arial" w:hAnsi="Arial" w:cs="Arial"/>
                <w:sz w:val="20"/>
                <w:szCs w:val="20"/>
              </w:rPr>
              <w:t xml:space="preserve"> on</w:t>
            </w:r>
            <w:r w:rsidR="001C61D7" w:rsidRPr="00C04658">
              <w:rPr>
                <w:rFonts w:ascii="Arial" w:hAnsi="Arial" w:cs="Arial"/>
                <w:sz w:val="20"/>
                <w:szCs w:val="20"/>
              </w:rPr>
              <w:t xml:space="preserve"> designing the local sustainable development plans</w:t>
            </w:r>
            <w:r w:rsidR="006C5DE8" w:rsidRPr="00C04658">
              <w:rPr>
                <w:rFonts w:ascii="Arial" w:hAnsi="Arial" w:cs="Arial"/>
                <w:sz w:val="20"/>
                <w:szCs w:val="20"/>
              </w:rPr>
              <w:t xml:space="preserve"> in 16 municipalities</w:t>
            </w:r>
            <w:r w:rsidRPr="00C04658">
              <w:rPr>
                <w:rFonts w:ascii="Arial" w:hAnsi="Arial" w:cs="Arial"/>
                <w:sz w:val="20"/>
                <w:szCs w:val="20"/>
              </w:rPr>
              <w:t>.</w:t>
            </w:r>
            <w:r w:rsidR="00814BE1" w:rsidRPr="00C04658">
              <w:rPr>
                <w:rFonts w:ascii="Arial" w:hAnsi="Arial" w:cs="Arial"/>
                <w:sz w:val="20"/>
                <w:szCs w:val="20"/>
              </w:rPr>
              <w:t xml:space="preserve"> In addition to it, p</w:t>
            </w:r>
            <w:r w:rsidRPr="00C04658">
              <w:rPr>
                <w:rFonts w:ascii="Arial" w:hAnsi="Arial" w:cs="Arial"/>
                <w:sz w:val="20"/>
                <w:szCs w:val="20"/>
              </w:rPr>
              <w:t>ublic groups</w:t>
            </w:r>
            <w:r w:rsidR="00814BE1" w:rsidRPr="00C04658">
              <w:rPr>
                <w:rFonts w:ascii="Arial" w:hAnsi="Arial" w:cs="Arial"/>
                <w:sz w:val="20"/>
                <w:szCs w:val="20"/>
              </w:rPr>
              <w:t xml:space="preserve"> that included</w:t>
            </w:r>
            <w:r w:rsidRPr="00C04658">
              <w:rPr>
                <w:rFonts w:ascii="Arial" w:hAnsi="Arial" w:cs="Arial"/>
                <w:sz w:val="20"/>
                <w:szCs w:val="20"/>
              </w:rPr>
              <w:t xml:space="preserve"> </w:t>
            </w:r>
            <w:proofErr w:type="spellStart"/>
            <w:r w:rsidR="00F76076" w:rsidRPr="00C04658">
              <w:rPr>
                <w:rFonts w:ascii="Arial" w:hAnsi="Arial" w:cs="Arial"/>
                <w:sz w:val="20"/>
                <w:szCs w:val="20"/>
              </w:rPr>
              <w:t>Ayil</w:t>
            </w:r>
            <w:proofErr w:type="spellEnd"/>
            <w:r w:rsidR="00F76076" w:rsidRPr="00C04658">
              <w:rPr>
                <w:rFonts w:ascii="Arial" w:hAnsi="Arial" w:cs="Arial"/>
                <w:sz w:val="20"/>
                <w:szCs w:val="20"/>
              </w:rPr>
              <w:t xml:space="preserve"> </w:t>
            </w:r>
            <w:proofErr w:type="spellStart"/>
            <w:r w:rsidR="00F76076" w:rsidRPr="00C04658">
              <w:rPr>
                <w:rFonts w:ascii="Arial" w:hAnsi="Arial" w:cs="Arial"/>
                <w:sz w:val="20"/>
                <w:szCs w:val="20"/>
              </w:rPr>
              <w:t>Kenesh</w:t>
            </w:r>
            <w:proofErr w:type="spellEnd"/>
            <w:r w:rsidRPr="00C04658">
              <w:rPr>
                <w:rFonts w:ascii="Arial" w:hAnsi="Arial" w:cs="Arial"/>
                <w:sz w:val="20"/>
                <w:szCs w:val="20"/>
              </w:rPr>
              <w:t xml:space="preserve"> deputies, </w:t>
            </w:r>
            <w:r w:rsidR="00C87878" w:rsidRPr="00C04658">
              <w:rPr>
                <w:rFonts w:ascii="Arial" w:hAnsi="Arial" w:cs="Arial"/>
                <w:sz w:val="20"/>
                <w:szCs w:val="20"/>
              </w:rPr>
              <w:t xml:space="preserve">Local Self Government </w:t>
            </w:r>
            <w:r w:rsidRPr="00C04658">
              <w:rPr>
                <w:rFonts w:ascii="Arial" w:hAnsi="Arial" w:cs="Arial"/>
                <w:sz w:val="20"/>
                <w:szCs w:val="20"/>
              </w:rPr>
              <w:t xml:space="preserve">employees, businessmen, </w:t>
            </w:r>
            <w:r w:rsidRPr="00C04658">
              <w:rPr>
                <w:rFonts w:ascii="Arial" w:hAnsi="Arial" w:cs="Arial"/>
                <w:noProof/>
                <w:sz w:val="20"/>
                <w:szCs w:val="20"/>
              </w:rPr>
              <w:t>farmers</w:t>
            </w:r>
            <w:r w:rsidR="00B75729" w:rsidRPr="00C04658">
              <w:rPr>
                <w:rFonts w:ascii="Arial" w:hAnsi="Arial" w:cs="Arial"/>
                <w:noProof/>
                <w:sz w:val="20"/>
                <w:szCs w:val="20"/>
              </w:rPr>
              <w:t>,</w:t>
            </w:r>
            <w:r w:rsidRPr="00C04658">
              <w:rPr>
                <w:rFonts w:ascii="Arial" w:hAnsi="Arial" w:cs="Arial"/>
                <w:sz w:val="20"/>
                <w:szCs w:val="20"/>
              </w:rPr>
              <w:t xml:space="preserve"> and activists, </w:t>
            </w:r>
            <w:r w:rsidR="00814BE1" w:rsidRPr="00C04658">
              <w:rPr>
                <w:rFonts w:ascii="Arial" w:hAnsi="Arial" w:cs="Arial"/>
                <w:sz w:val="20"/>
                <w:szCs w:val="20"/>
              </w:rPr>
              <w:t xml:space="preserve">were established in </w:t>
            </w:r>
            <w:r w:rsidRPr="00C04658">
              <w:rPr>
                <w:rFonts w:ascii="Arial" w:hAnsi="Arial" w:cs="Arial"/>
                <w:sz w:val="20"/>
                <w:szCs w:val="20"/>
              </w:rPr>
              <w:t>16 target municipalities</w:t>
            </w:r>
            <w:r w:rsidR="00814BE1" w:rsidRPr="00C04658">
              <w:rPr>
                <w:rFonts w:ascii="Arial" w:hAnsi="Arial" w:cs="Arial"/>
                <w:sz w:val="20"/>
                <w:szCs w:val="20"/>
              </w:rPr>
              <w:t xml:space="preserve"> to ensure participatory approach to the development of the local strategic development plans</w:t>
            </w:r>
            <w:r w:rsidRPr="00C04658">
              <w:rPr>
                <w:rFonts w:ascii="Arial" w:hAnsi="Arial" w:cs="Arial"/>
                <w:sz w:val="20"/>
                <w:szCs w:val="20"/>
              </w:rPr>
              <w:t>.</w:t>
            </w:r>
            <w:r w:rsidR="00E12BAF" w:rsidRPr="00C04658">
              <w:rPr>
                <w:rFonts w:ascii="Arial" w:hAnsi="Arial" w:cs="Arial"/>
                <w:sz w:val="20"/>
                <w:szCs w:val="20"/>
              </w:rPr>
              <w:t xml:space="preserve"> </w:t>
            </w:r>
          </w:p>
          <w:p w:rsidR="00E12BAF" w:rsidRPr="00C04658" w:rsidRDefault="001C61D7" w:rsidP="00E12BAF">
            <w:pPr>
              <w:pStyle w:val="BodyText"/>
              <w:tabs>
                <w:tab w:val="left" w:pos="567"/>
              </w:tabs>
              <w:jc w:val="both"/>
              <w:outlineLvl w:val="0"/>
              <w:rPr>
                <w:rFonts w:ascii="Arial" w:hAnsi="Arial" w:cs="Arial"/>
                <w:sz w:val="20"/>
                <w:szCs w:val="20"/>
              </w:rPr>
            </w:pPr>
            <w:r w:rsidRPr="00C04658">
              <w:rPr>
                <w:rFonts w:ascii="Arial" w:hAnsi="Arial" w:cs="Arial"/>
                <w:sz w:val="20"/>
                <w:szCs w:val="20"/>
              </w:rPr>
              <w:t xml:space="preserve">The process applies the Methodology of Strategic Planning for Sustainable Development at the local levels endorsed by the Ministry of Economy. To test the methodology framework, UNDP helped the partners to elaborate on three pilot local strategies in </w:t>
            </w:r>
            <w:r w:rsidR="00F94A52" w:rsidRPr="00C04658">
              <w:rPr>
                <w:rFonts w:ascii="Arial" w:hAnsi="Arial" w:cs="Arial"/>
                <w:noProof/>
                <w:sz w:val="20"/>
                <w:szCs w:val="20"/>
              </w:rPr>
              <w:t>Isanov</w:t>
            </w:r>
            <w:r w:rsidR="00F94A52" w:rsidRPr="00C04658">
              <w:rPr>
                <w:rFonts w:ascii="Arial" w:hAnsi="Arial" w:cs="Arial"/>
                <w:sz w:val="20"/>
                <w:szCs w:val="20"/>
              </w:rPr>
              <w:t xml:space="preserve"> </w:t>
            </w:r>
            <w:proofErr w:type="spellStart"/>
            <w:r w:rsidR="00157A1D" w:rsidRPr="00C04658">
              <w:rPr>
                <w:rFonts w:ascii="Arial" w:hAnsi="Arial" w:cs="Arial"/>
                <w:sz w:val="20"/>
                <w:szCs w:val="20"/>
              </w:rPr>
              <w:t>ayil</w:t>
            </w:r>
            <w:proofErr w:type="spellEnd"/>
            <w:r w:rsidR="00157A1D" w:rsidRPr="00C04658">
              <w:rPr>
                <w:rFonts w:ascii="Arial" w:hAnsi="Arial" w:cs="Arial"/>
                <w:sz w:val="20"/>
                <w:szCs w:val="20"/>
              </w:rPr>
              <w:t xml:space="preserve"> </w:t>
            </w:r>
            <w:proofErr w:type="spellStart"/>
            <w:r w:rsidR="00157A1D" w:rsidRPr="00C04658">
              <w:rPr>
                <w:rFonts w:ascii="Arial" w:hAnsi="Arial" w:cs="Arial"/>
                <w:sz w:val="20"/>
                <w:szCs w:val="20"/>
              </w:rPr>
              <w:t>aimak</w:t>
            </w:r>
            <w:proofErr w:type="spellEnd"/>
            <w:r w:rsidR="3DE75FCC" w:rsidRPr="00C04658">
              <w:rPr>
                <w:rFonts w:ascii="Arial" w:hAnsi="Arial" w:cs="Arial"/>
                <w:sz w:val="20"/>
                <w:szCs w:val="20"/>
              </w:rPr>
              <w:t xml:space="preserve"> in</w:t>
            </w:r>
            <w:r w:rsidR="00F94A52" w:rsidRPr="00C04658">
              <w:rPr>
                <w:rFonts w:ascii="Arial" w:hAnsi="Arial" w:cs="Arial"/>
                <w:sz w:val="20"/>
                <w:szCs w:val="20"/>
              </w:rPr>
              <w:t xml:space="preserve"> </w:t>
            </w:r>
            <w:proofErr w:type="spellStart"/>
            <w:r w:rsidR="00F94A52" w:rsidRPr="00C04658">
              <w:rPr>
                <w:rFonts w:ascii="Arial" w:hAnsi="Arial" w:cs="Arial"/>
                <w:sz w:val="20"/>
                <w:szCs w:val="20"/>
              </w:rPr>
              <w:t>Nookat</w:t>
            </w:r>
            <w:proofErr w:type="spellEnd"/>
            <w:r w:rsidR="00F94A52" w:rsidRPr="00C04658">
              <w:rPr>
                <w:rFonts w:ascii="Arial" w:hAnsi="Arial" w:cs="Arial"/>
                <w:sz w:val="20"/>
                <w:szCs w:val="20"/>
              </w:rPr>
              <w:t xml:space="preserve"> district, Tort-</w:t>
            </w:r>
            <w:proofErr w:type="spellStart"/>
            <w:r w:rsidR="00F94A52" w:rsidRPr="00C04658">
              <w:rPr>
                <w:rFonts w:ascii="Arial" w:hAnsi="Arial" w:cs="Arial"/>
                <w:sz w:val="20"/>
                <w:szCs w:val="20"/>
              </w:rPr>
              <w:t>Kol</w:t>
            </w:r>
            <w:proofErr w:type="spellEnd"/>
            <w:r w:rsidR="00F94A52" w:rsidRPr="00C04658">
              <w:rPr>
                <w:rFonts w:ascii="Arial" w:hAnsi="Arial" w:cs="Arial"/>
                <w:sz w:val="20"/>
                <w:szCs w:val="20"/>
              </w:rPr>
              <w:t xml:space="preserve"> </w:t>
            </w:r>
            <w:proofErr w:type="spellStart"/>
            <w:r w:rsidR="00157A1D" w:rsidRPr="00C04658">
              <w:rPr>
                <w:rFonts w:ascii="Arial" w:hAnsi="Arial" w:cs="Arial"/>
                <w:sz w:val="20"/>
                <w:szCs w:val="20"/>
              </w:rPr>
              <w:t>ayil</w:t>
            </w:r>
            <w:proofErr w:type="spellEnd"/>
            <w:r w:rsidR="00157A1D" w:rsidRPr="00C04658">
              <w:rPr>
                <w:rFonts w:ascii="Arial" w:hAnsi="Arial" w:cs="Arial"/>
                <w:sz w:val="20"/>
                <w:szCs w:val="20"/>
              </w:rPr>
              <w:t xml:space="preserve"> </w:t>
            </w:r>
            <w:proofErr w:type="spellStart"/>
            <w:r w:rsidR="00157A1D" w:rsidRPr="00C04658">
              <w:rPr>
                <w:rFonts w:ascii="Arial" w:hAnsi="Arial" w:cs="Arial"/>
                <w:sz w:val="20"/>
                <w:szCs w:val="20"/>
              </w:rPr>
              <w:t>aimak</w:t>
            </w:r>
            <w:proofErr w:type="spellEnd"/>
            <w:r w:rsidR="3DE75FCC" w:rsidRPr="00C04658">
              <w:rPr>
                <w:rFonts w:ascii="Arial" w:hAnsi="Arial" w:cs="Arial"/>
                <w:sz w:val="20"/>
                <w:szCs w:val="20"/>
              </w:rPr>
              <w:t xml:space="preserve"> in </w:t>
            </w:r>
            <w:proofErr w:type="spellStart"/>
            <w:r w:rsidR="00F94A52" w:rsidRPr="00C04658">
              <w:rPr>
                <w:rFonts w:ascii="Arial" w:hAnsi="Arial" w:cs="Arial"/>
                <w:sz w:val="20"/>
                <w:szCs w:val="20"/>
              </w:rPr>
              <w:t>Uzgen</w:t>
            </w:r>
            <w:proofErr w:type="spellEnd"/>
            <w:r w:rsidR="00F94A52" w:rsidRPr="00C04658">
              <w:rPr>
                <w:rFonts w:ascii="Arial" w:hAnsi="Arial" w:cs="Arial"/>
                <w:sz w:val="20"/>
                <w:szCs w:val="20"/>
              </w:rPr>
              <w:t xml:space="preserve"> district and </w:t>
            </w:r>
            <w:proofErr w:type="spellStart"/>
            <w:r w:rsidR="00F94A52" w:rsidRPr="00C04658">
              <w:rPr>
                <w:rFonts w:ascii="Arial" w:hAnsi="Arial" w:cs="Arial"/>
                <w:sz w:val="20"/>
                <w:szCs w:val="20"/>
              </w:rPr>
              <w:t>Sary-Bulak</w:t>
            </w:r>
            <w:proofErr w:type="spellEnd"/>
            <w:r w:rsidR="00F94A52" w:rsidRPr="00C04658">
              <w:rPr>
                <w:rFonts w:ascii="Arial" w:hAnsi="Arial" w:cs="Arial"/>
                <w:sz w:val="20"/>
                <w:szCs w:val="20"/>
              </w:rPr>
              <w:t xml:space="preserve"> </w:t>
            </w:r>
            <w:proofErr w:type="spellStart"/>
            <w:r w:rsidR="00157A1D" w:rsidRPr="00C04658">
              <w:rPr>
                <w:rFonts w:ascii="Arial" w:hAnsi="Arial" w:cs="Arial"/>
                <w:sz w:val="20"/>
                <w:szCs w:val="20"/>
              </w:rPr>
              <w:t>ayil</w:t>
            </w:r>
            <w:proofErr w:type="spellEnd"/>
            <w:r w:rsidR="00157A1D" w:rsidRPr="00C04658">
              <w:rPr>
                <w:rFonts w:ascii="Arial" w:hAnsi="Arial" w:cs="Arial"/>
                <w:sz w:val="20"/>
                <w:szCs w:val="20"/>
              </w:rPr>
              <w:t xml:space="preserve"> </w:t>
            </w:r>
            <w:proofErr w:type="spellStart"/>
            <w:r w:rsidR="00157A1D" w:rsidRPr="00C04658">
              <w:rPr>
                <w:rFonts w:ascii="Arial" w:hAnsi="Arial" w:cs="Arial"/>
                <w:sz w:val="20"/>
                <w:szCs w:val="20"/>
              </w:rPr>
              <w:t>aimak</w:t>
            </w:r>
            <w:proofErr w:type="spellEnd"/>
            <w:r w:rsidR="00F94A52" w:rsidRPr="00C04658">
              <w:rPr>
                <w:rFonts w:ascii="Arial" w:hAnsi="Arial" w:cs="Arial"/>
                <w:sz w:val="20"/>
                <w:szCs w:val="20"/>
              </w:rPr>
              <w:t xml:space="preserve"> </w:t>
            </w:r>
            <w:r w:rsidR="3DE75FCC" w:rsidRPr="00C04658">
              <w:rPr>
                <w:rFonts w:ascii="Arial" w:hAnsi="Arial" w:cs="Arial"/>
                <w:sz w:val="20"/>
                <w:szCs w:val="20"/>
              </w:rPr>
              <w:t xml:space="preserve">in </w:t>
            </w:r>
            <w:r w:rsidR="00E131D3" w:rsidRPr="00C04658">
              <w:rPr>
                <w:rFonts w:ascii="Arial" w:hAnsi="Arial" w:cs="Arial"/>
                <w:sz w:val="20"/>
                <w:szCs w:val="20"/>
              </w:rPr>
              <w:t>Kara-</w:t>
            </w:r>
            <w:proofErr w:type="spellStart"/>
            <w:r w:rsidR="00E131D3" w:rsidRPr="00C04658">
              <w:rPr>
                <w:rFonts w:ascii="Arial" w:hAnsi="Arial" w:cs="Arial"/>
                <w:sz w:val="20"/>
                <w:szCs w:val="20"/>
              </w:rPr>
              <w:t>Kulzha</w:t>
            </w:r>
            <w:proofErr w:type="spellEnd"/>
            <w:r w:rsidR="00F94A52" w:rsidRPr="00C04658">
              <w:rPr>
                <w:rFonts w:ascii="Arial" w:hAnsi="Arial" w:cs="Arial"/>
                <w:sz w:val="20"/>
                <w:szCs w:val="20"/>
              </w:rPr>
              <w:t xml:space="preserve"> district</w:t>
            </w:r>
            <w:r w:rsidR="00BF3C35" w:rsidRPr="00C04658">
              <w:rPr>
                <w:rFonts w:ascii="Arial" w:hAnsi="Arial" w:cs="Arial"/>
                <w:sz w:val="20"/>
                <w:szCs w:val="20"/>
              </w:rPr>
              <w:t>.</w:t>
            </w:r>
            <w:r w:rsidRPr="00C04658">
              <w:rPr>
                <w:rFonts w:ascii="Arial" w:hAnsi="Arial" w:cs="Arial"/>
                <w:sz w:val="20"/>
                <w:szCs w:val="20"/>
              </w:rPr>
              <w:t xml:space="preserve"> These strategies also included joint action plans on </w:t>
            </w:r>
            <w:r w:rsidR="00E12BAF" w:rsidRPr="00C04658">
              <w:rPr>
                <w:rFonts w:ascii="Arial" w:hAnsi="Arial" w:cs="Arial"/>
                <w:sz w:val="20"/>
                <w:szCs w:val="20"/>
              </w:rPr>
              <w:t xml:space="preserve">interaction between </w:t>
            </w:r>
            <w:r w:rsidR="00157A1D" w:rsidRPr="00C04658">
              <w:rPr>
                <w:rFonts w:ascii="Arial" w:hAnsi="Arial" w:cs="Arial"/>
                <w:sz w:val="20"/>
                <w:szCs w:val="20"/>
              </w:rPr>
              <w:t>Local Self-</w:t>
            </w:r>
            <w:r w:rsidR="00D7064B" w:rsidRPr="00C04658">
              <w:rPr>
                <w:rFonts w:ascii="Arial" w:hAnsi="Arial" w:cs="Arial"/>
                <w:sz w:val="20"/>
                <w:szCs w:val="20"/>
              </w:rPr>
              <w:t>Governments</w:t>
            </w:r>
            <w:r w:rsidR="007562CF" w:rsidRPr="00C04658">
              <w:rPr>
                <w:rFonts w:ascii="Arial" w:hAnsi="Arial" w:cs="Arial"/>
                <w:sz w:val="20"/>
                <w:szCs w:val="20"/>
              </w:rPr>
              <w:t xml:space="preserve"> and pilot communities</w:t>
            </w:r>
            <w:r w:rsidR="004E0F8C" w:rsidRPr="00C04658">
              <w:rPr>
                <w:rFonts w:ascii="Arial" w:hAnsi="Arial" w:cs="Arial"/>
                <w:noProof/>
                <w:sz w:val="20"/>
                <w:szCs w:val="20"/>
              </w:rPr>
              <w:t>.</w:t>
            </w:r>
            <w:r w:rsidR="00E12BAF" w:rsidRPr="00C04658">
              <w:rPr>
                <w:rFonts w:ascii="Arial" w:hAnsi="Arial" w:cs="Arial"/>
                <w:noProof/>
                <w:sz w:val="20"/>
                <w:szCs w:val="20"/>
              </w:rPr>
              <w:t xml:space="preserve"> </w:t>
            </w:r>
            <w:r w:rsidR="3DE75FCC" w:rsidRPr="00C04658">
              <w:rPr>
                <w:rFonts w:ascii="Arial" w:hAnsi="Arial" w:cs="Arial"/>
                <w:sz w:val="20"/>
                <w:szCs w:val="20"/>
              </w:rPr>
              <w:t xml:space="preserve">334 people </w:t>
            </w:r>
            <w:r w:rsidR="00E12BAF" w:rsidRPr="00C04658">
              <w:rPr>
                <w:rFonts w:ascii="Arial" w:hAnsi="Arial" w:cs="Arial"/>
                <w:sz w:val="20"/>
                <w:szCs w:val="20"/>
              </w:rPr>
              <w:t>(42%were women) attended</w:t>
            </w:r>
            <w:r w:rsidR="3DE75FCC" w:rsidRPr="00C04658">
              <w:rPr>
                <w:rFonts w:ascii="Arial" w:hAnsi="Arial" w:cs="Arial"/>
                <w:sz w:val="20"/>
                <w:szCs w:val="20"/>
              </w:rPr>
              <w:t xml:space="preserve"> public hearings </w:t>
            </w:r>
            <w:r w:rsidR="00E12BAF" w:rsidRPr="00C04658">
              <w:rPr>
                <w:rFonts w:ascii="Arial" w:hAnsi="Arial" w:cs="Arial"/>
                <w:sz w:val="20"/>
                <w:szCs w:val="20"/>
              </w:rPr>
              <w:t>to discuss draft local development strategies and provide feedback</w:t>
            </w:r>
            <w:r w:rsidR="3DE75FCC" w:rsidRPr="00C04658">
              <w:rPr>
                <w:rFonts w:ascii="Arial" w:hAnsi="Arial" w:cs="Arial"/>
                <w:sz w:val="20"/>
                <w:szCs w:val="20"/>
              </w:rPr>
              <w:t>.</w:t>
            </w:r>
            <w:r w:rsidR="00E12BAF" w:rsidRPr="00C04658">
              <w:rPr>
                <w:rFonts w:ascii="Arial" w:hAnsi="Arial" w:cs="Arial"/>
                <w:sz w:val="20"/>
                <w:szCs w:val="20"/>
              </w:rPr>
              <w:t xml:space="preserve"> The strategies were also assessed </w:t>
            </w:r>
            <w:r w:rsidR="00F94A52" w:rsidRPr="00C04658">
              <w:rPr>
                <w:rFonts w:ascii="Arial" w:hAnsi="Arial" w:cs="Arial"/>
                <w:sz w:val="20"/>
                <w:szCs w:val="20"/>
              </w:rPr>
              <w:t xml:space="preserve">against </w:t>
            </w:r>
            <w:r w:rsidR="00E12BAF" w:rsidRPr="00C04658">
              <w:rPr>
                <w:rFonts w:ascii="Arial" w:hAnsi="Arial" w:cs="Arial"/>
                <w:sz w:val="20"/>
                <w:szCs w:val="20"/>
              </w:rPr>
              <w:t xml:space="preserve">their </w:t>
            </w:r>
            <w:r w:rsidR="00F94A52" w:rsidRPr="00C04658">
              <w:rPr>
                <w:rFonts w:ascii="Arial" w:hAnsi="Arial" w:cs="Arial"/>
                <w:sz w:val="20"/>
                <w:szCs w:val="20"/>
              </w:rPr>
              <w:t>compliance with the N</w:t>
            </w:r>
            <w:r w:rsidR="00070F08" w:rsidRPr="00C04658">
              <w:rPr>
                <w:rFonts w:ascii="Arial" w:hAnsi="Arial" w:cs="Arial"/>
                <w:sz w:val="20"/>
                <w:szCs w:val="20"/>
              </w:rPr>
              <w:t xml:space="preserve">ational </w:t>
            </w:r>
            <w:r w:rsidR="00F94A52" w:rsidRPr="00C04658">
              <w:rPr>
                <w:rFonts w:ascii="Arial" w:hAnsi="Arial" w:cs="Arial"/>
                <w:sz w:val="20"/>
                <w:szCs w:val="20"/>
              </w:rPr>
              <w:t>S</w:t>
            </w:r>
            <w:r w:rsidR="00070F08" w:rsidRPr="00C04658">
              <w:rPr>
                <w:rFonts w:ascii="Arial" w:hAnsi="Arial" w:cs="Arial"/>
                <w:sz w:val="20"/>
                <w:szCs w:val="20"/>
              </w:rPr>
              <w:t xml:space="preserve">trategy of the </w:t>
            </w:r>
            <w:r w:rsidR="005F2D45" w:rsidRPr="00C04658">
              <w:rPr>
                <w:rFonts w:ascii="Arial" w:hAnsi="Arial" w:cs="Arial"/>
                <w:sz w:val="20"/>
                <w:szCs w:val="20"/>
              </w:rPr>
              <w:t>S</w:t>
            </w:r>
            <w:r w:rsidR="00070F08" w:rsidRPr="00C04658">
              <w:rPr>
                <w:rFonts w:ascii="Arial" w:hAnsi="Arial" w:cs="Arial"/>
                <w:sz w:val="20"/>
                <w:szCs w:val="20"/>
              </w:rPr>
              <w:t xml:space="preserve">ustainable </w:t>
            </w:r>
            <w:r w:rsidR="009E03F6" w:rsidRPr="00C04658">
              <w:rPr>
                <w:rFonts w:ascii="Arial" w:hAnsi="Arial" w:cs="Arial"/>
                <w:sz w:val="20"/>
                <w:szCs w:val="20"/>
              </w:rPr>
              <w:t>D</w:t>
            </w:r>
            <w:r w:rsidR="00070F08" w:rsidRPr="00C04658">
              <w:rPr>
                <w:rFonts w:ascii="Arial" w:hAnsi="Arial" w:cs="Arial"/>
                <w:sz w:val="20"/>
                <w:szCs w:val="20"/>
              </w:rPr>
              <w:t>evelopment</w:t>
            </w:r>
            <w:r w:rsidR="00F94A52" w:rsidRPr="00C04658">
              <w:rPr>
                <w:rFonts w:ascii="Arial" w:hAnsi="Arial" w:cs="Arial"/>
                <w:sz w:val="20"/>
                <w:szCs w:val="20"/>
              </w:rPr>
              <w:t xml:space="preserve"> and Methodological Guidelines</w:t>
            </w:r>
            <w:r w:rsidR="00E12BAF" w:rsidRPr="00C04658">
              <w:rPr>
                <w:rFonts w:ascii="Arial" w:hAnsi="Arial" w:cs="Arial"/>
                <w:sz w:val="20"/>
                <w:szCs w:val="20"/>
              </w:rPr>
              <w:t>.</w:t>
            </w:r>
          </w:p>
          <w:p w:rsidR="004E0F8C" w:rsidRPr="00C04658" w:rsidRDefault="00E12BAF" w:rsidP="00E12BAF">
            <w:pPr>
              <w:pStyle w:val="BodyText"/>
              <w:tabs>
                <w:tab w:val="left" w:pos="567"/>
              </w:tabs>
              <w:outlineLvl w:val="0"/>
              <w:rPr>
                <w:rFonts w:ascii="Arial" w:hAnsi="Arial" w:cs="Arial"/>
                <w:sz w:val="20"/>
                <w:szCs w:val="20"/>
              </w:rPr>
            </w:pPr>
            <w:r w:rsidRPr="00C04658">
              <w:rPr>
                <w:rFonts w:ascii="Arial" w:hAnsi="Arial" w:cs="Arial"/>
                <w:sz w:val="20"/>
                <w:szCs w:val="20"/>
              </w:rPr>
              <w:t>The local strategic planning process in 16 municipalities will be completed by the end of 2017</w:t>
            </w:r>
            <w:r w:rsidR="00F11598" w:rsidRPr="00C04658">
              <w:rPr>
                <w:rFonts w:ascii="Arial" w:hAnsi="Arial" w:cs="Arial"/>
                <w:sz w:val="20"/>
                <w:szCs w:val="20"/>
              </w:rPr>
              <w:t>.</w:t>
            </w:r>
          </w:p>
          <w:p w:rsidR="00D7064B" w:rsidRPr="00C04658" w:rsidRDefault="00D7064B" w:rsidP="006F187A">
            <w:pPr>
              <w:pStyle w:val="BodyText"/>
              <w:tabs>
                <w:tab w:val="left" w:pos="7452"/>
              </w:tabs>
              <w:outlineLvl w:val="0"/>
              <w:rPr>
                <w:rFonts w:ascii="Arial" w:hAnsi="Arial" w:cs="Arial"/>
                <w:sz w:val="20"/>
                <w:szCs w:val="20"/>
              </w:rPr>
            </w:pPr>
          </w:p>
        </w:tc>
        <w:tc>
          <w:tcPr>
            <w:tcW w:w="4252" w:type="dxa"/>
            <w:shd w:val="clear" w:color="auto" w:fill="auto"/>
          </w:tcPr>
          <w:p w:rsidR="00A77E47" w:rsidRPr="00C04658" w:rsidRDefault="006A210A" w:rsidP="006F187A">
            <w:pPr>
              <w:pStyle w:val="BodyText"/>
              <w:tabs>
                <w:tab w:val="left" w:pos="7452"/>
              </w:tabs>
              <w:outlineLvl w:val="0"/>
              <w:rPr>
                <w:rFonts w:ascii="Arial" w:hAnsi="Arial" w:cs="Arial"/>
                <w:sz w:val="20"/>
                <w:szCs w:val="20"/>
              </w:rPr>
            </w:pPr>
            <w:r w:rsidRPr="00C04658">
              <w:rPr>
                <w:rFonts w:ascii="Arial" w:hAnsi="Arial" w:cs="Arial"/>
                <w:sz w:val="20"/>
                <w:szCs w:val="20"/>
              </w:rPr>
              <w:t xml:space="preserve">Quite often the rhetoric of local self-government representatives and communities surrounding the local development gaps </w:t>
            </w:r>
            <w:r w:rsidR="00BD3EB5" w:rsidRPr="00C04658">
              <w:rPr>
                <w:rFonts w:ascii="Arial" w:hAnsi="Arial" w:cs="Arial"/>
                <w:sz w:val="20"/>
                <w:szCs w:val="20"/>
              </w:rPr>
              <w:t xml:space="preserve">and solutions </w:t>
            </w:r>
            <w:r w:rsidRPr="00C04658">
              <w:rPr>
                <w:rFonts w:ascii="Arial" w:hAnsi="Arial" w:cs="Arial"/>
                <w:sz w:val="20"/>
                <w:szCs w:val="20"/>
              </w:rPr>
              <w:t xml:space="preserve">is motivated by high aid dependency. </w:t>
            </w:r>
          </w:p>
          <w:p w:rsidR="3DE75FCC" w:rsidRPr="00C04658" w:rsidRDefault="3DE75FCC" w:rsidP="006F187A">
            <w:pPr>
              <w:pStyle w:val="BodyText"/>
              <w:outlineLvl w:val="0"/>
              <w:rPr>
                <w:rFonts w:ascii="Arial" w:hAnsi="Arial" w:cs="Arial"/>
                <w:sz w:val="20"/>
                <w:szCs w:val="20"/>
              </w:rPr>
            </w:pPr>
          </w:p>
          <w:p w:rsidR="004E0F8C" w:rsidRPr="00C04658" w:rsidRDefault="006A210A" w:rsidP="006F187A">
            <w:pPr>
              <w:pStyle w:val="BodyText"/>
              <w:tabs>
                <w:tab w:val="left" w:pos="7452"/>
              </w:tabs>
              <w:outlineLvl w:val="0"/>
              <w:rPr>
                <w:rFonts w:ascii="Arial" w:hAnsi="Arial" w:cs="Arial"/>
                <w:sz w:val="20"/>
                <w:szCs w:val="20"/>
              </w:rPr>
            </w:pPr>
            <w:r w:rsidRPr="00C04658">
              <w:rPr>
                <w:rFonts w:ascii="Arial" w:hAnsi="Arial" w:cs="Arial"/>
                <w:sz w:val="20"/>
                <w:szCs w:val="20"/>
              </w:rPr>
              <w:t>Low capacity for data collection at the level of municipalities to ensure evidence-based policy making</w:t>
            </w:r>
          </w:p>
          <w:p w:rsidR="3DE75FCC" w:rsidRPr="00C04658" w:rsidRDefault="3DE75FCC" w:rsidP="006F187A">
            <w:pPr>
              <w:pStyle w:val="BodyText"/>
              <w:outlineLvl w:val="0"/>
              <w:rPr>
                <w:rFonts w:ascii="Arial" w:hAnsi="Arial" w:cs="Arial"/>
                <w:sz w:val="20"/>
                <w:szCs w:val="20"/>
              </w:rPr>
            </w:pPr>
          </w:p>
          <w:p w:rsidR="003365B1" w:rsidRPr="00C04658" w:rsidRDefault="006A210A" w:rsidP="006F187A">
            <w:pPr>
              <w:pStyle w:val="BodyText"/>
              <w:tabs>
                <w:tab w:val="left" w:pos="7452"/>
              </w:tabs>
              <w:outlineLvl w:val="0"/>
              <w:rPr>
                <w:rFonts w:ascii="Arial" w:hAnsi="Arial" w:cs="Arial"/>
                <w:b/>
                <w:bCs/>
                <w:sz w:val="20"/>
                <w:szCs w:val="20"/>
              </w:rPr>
            </w:pPr>
            <w:r w:rsidRPr="00C04658">
              <w:rPr>
                <w:rFonts w:ascii="Arial" w:hAnsi="Arial" w:cs="Arial"/>
                <w:sz w:val="20"/>
                <w:szCs w:val="20"/>
              </w:rPr>
              <w:t>Low level of interaction between local self-governments and communities to discuss and articulate common development issues</w:t>
            </w:r>
          </w:p>
        </w:tc>
      </w:tr>
      <w:tr w:rsidR="002A3116" w:rsidRPr="00C04658" w:rsidTr="009B7072">
        <w:trPr>
          <w:trHeight w:val="993"/>
        </w:trPr>
        <w:tc>
          <w:tcPr>
            <w:tcW w:w="546" w:type="dxa"/>
            <w:shd w:val="clear" w:color="auto" w:fill="auto"/>
          </w:tcPr>
          <w:p w:rsidR="004E0F8C" w:rsidRPr="00C04658" w:rsidRDefault="004E0F8C" w:rsidP="006F187A">
            <w:pPr>
              <w:pStyle w:val="BodyText"/>
              <w:tabs>
                <w:tab w:val="left" w:pos="7452"/>
              </w:tabs>
              <w:outlineLvl w:val="0"/>
              <w:rPr>
                <w:rFonts w:ascii="Arial" w:hAnsi="Arial" w:cs="Arial"/>
                <w:b/>
                <w:bCs/>
                <w:sz w:val="20"/>
                <w:szCs w:val="20"/>
              </w:rPr>
            </w:pPr>
            <w:r w:rsidRPr="00C04658">
              <w:rPr>
                <w:rFonts w:ascii="Arial" w:hAnsi="Arial" w:cs="Arial"/>
                <w:b/>
                <w:bCs/>
                <w:sz w:val="20"/>
                <w:szCs w:val="20"/>
              </w:rPr>
              <w:t>2</w:t>
            </w:r>
          </w:p>
        </w:tc>
        <w:tc>
          <w:tcPr>
            <w:tcW w:w="2526" w:type="dxa"/>
            <w:shd w:val="clear" w:color="auto" w:fill="auto"/>
          </w:tcPr>
          <w:p w:rsidR="004E0F8C" w:rsidRPr="00C04658" w:rsidRDefault="005C67D5" w:rsidP="006F187A">
            <w:pPr>
              <w:spacing w:after="120"/>
              <w:rPr>
                <w:rFonts w:ascii="Arial" w:hAnsi="Arial" w:cs="Arial"/>
                <w:b/>
                <w:bCs/>
                <w:sz w:val="20"/>
                <w:szCs w:val="20"/>
                <w:lang w:val="en-US"/>
              </w:rPr>
            </w:pPr>
            <w:r w:rsidRPr="00C04658">
              <w:rPr>
                <w:rFonts w:ascii="Arial" w:hAnsi="Arial" w:cs="Arial"/>
                <w:sz w:val="20"/>
                <w:szCs w:val="20"/>
                <w:lang w:val="en-US" w:eastAsia="en-US"/>
              </w:rPr>
              <w:t xml:space="preserve">Provide assistance </w:t>
            </w:r>
            <w:r w:rsidR="00BF2981" w:rsidRPr="00C04658">
              <w:rPr>
                <w:rFonts w:ascii="Arial" w:hAnsi="Arial" w:cs="Arial"/>
                <w:sz w:val="20"/>
                <w:szCs w:val="20"/>
                <w:lang w:val="en-US" w:eastAsia="en-US"/>
              </w:rPr>
              <w:t xml:space="preserve">in </w:t>
            </w:r>
            <w:r w:rsidRPr="00C04658">
              <w:rPr>
                <w:rFonts w:ascii="Arial" w:hAnsi="Arial" w:cs="Arial"/>
                <w:sz w:val="20"/>
                <w:szCs w:val="20"/>
                <w:lang w:val="en-US" w:eastAsia="en-US"/>
              </w:rPr>
              <w:t>organiz</w:t>
            </w:r>
            <w:r w:rsidR="00BF2981" w:rsidRPr="00C04658">
              <w:rPr>
                <w:rFonts w:ascii="Arial" w:hAnsi="Arial" w:cs="Arial"/>
                <w:sz w:val="20"/>
                <w:szCs w:val="20"/>
                <w:lang w:val="en-US" w:eastAsia="en-US"/>
              </w:rPr>
              <w:t>ing</w:t>
            </w:r>
            <w:r w:rsidRPr="00C04658">
              <w:rPr>
                <w:rFonts w:ascii="Arial" w:hAnsi="Arial" w:cs="Arial"/>
                <w:sz w:val="20"/>
                <w:szCs w:val="20"/>
                <w:lang w:val="en-US" w:eastAsia="en-US"/>
              </w:rPr>
              <w:t xml:space="preserve"> </w:t>
            </w:r>
            <w:r w:rsidR="009A3C1B" w:rsidRPr="00C04658">
              <w:rPr>
                <w:rFonts w:ascii="Arial" w:hAnsi="Arial" w:cs="Arial"/>
                <w:sz w:val="20"/>
                <w:szCs w:val="20"/>
                <w:lang w:val="en-US" w:eastAsia="en-US"/>
              </w:rPr>
              <w:t xml:space="preserve">a </w:t>
            </w:r>
            <w:r w:rsidRPr="00C04658">
              <w:rPr>
                <w:rFonts w:ascii="Arial" w:hAnsi="Arial" w:cs="Arial"/>
                <w:sz w:val="20"/>
                <w:szCs w:val="20"/>
                <w:lang w:val="en-US" w:eastAsia="en-US"/>
              </w:rPr>
              <w:t xml:space="preserve">business-process in </w:t>
            </w:r>
            <w:r w:rsidR="009A3C1B" w:rsidRPr="00C04658">
              <w:rPr>
                <w:rFonts w:ascii="Arial" w:hAnsi="Arial" w:cs="Arial"/>
                <w:sz w:val="20"/>
                <w:szCs w:val="20"/>
                <w:lang w:val="en-US" w:eastAsia="en-US"/>
              </w:rPr>
              <w:t>C</w:t>
            </w:r>
            <w:r w:rsidR="00237AFE" w:rsidRPr="00C04658">
              <w:rPr>
                <w:rFonts w:ascii="Arial" w:hAnsi="Arial" w:cs="Arial"/>
                <w:sz w:val="20"/>
                <w:szCs w:val="20"/>
                <w:lang w:val="en-US" w:eastAsia="en-US"/>
              </w:rPr>
              <w:t xml:space="preserve">enter for </w:t>
            </w:r>
            <w:r w:rsidR="001D1D05" w:rsidRPr="00C04658">
              <w:rPr>
                <w:rFonts w:ascii="Arial" w:hAnsi="Arial" w:cs="Arial"/>
                <w:sz w:val="20"/>
                <w:szCs w:val="20"/>
                <w:lang w:val="en-US" w:eastAsia="en-US"/>
              </w:rPr>
              <w:t>Entrepreneurship</w:t>
            </w:r>
            <w:r w:rsidR="00237AFE" w:rsidRPr="00C04658">
              <w:rPr>
                <w:rFonts w:ascii="Arial" w:hAnsi="Arial" w:cs="Arial"/>
                <w:sz w:val="20"/>
                <w:szCs w:val="20"/>
                <w:lang w:val="en-US" w:eastAsia="en-US"/>
              </w:rPr>
              <w:t xml:space="preserve"> </w:t>
            </w:r>
            <w:r w:rsidR="009A3C1B" w:rsidRPr="00C04658">
              <w:rPr>
                <w:rFonts w:ascii="Arial" w:hAnsi="Arial" w:cs="Arial"/>
                <w:sz w:val="20"/>
                <w:szCs w:val="20"/>
                <w:lang w:val="en-US" w:eastAsia="en-US"/>
              </w:rPr>
              <w:t>S</w:t>
            </w:r>
            <w:r w:rsidR="00237AFE" w:rsidRPr="00C04658">
              <w:rPr>
                <w:rFonts w:ascii="Arial" w:hAnsi="Arial" w:cs="Arial"/>
                <w:sz w:val="20"/>
                <w:szCs w:val="20"/>
                <w:lang w:val="en-US" w:eastAsia="en-US"/>
              </w:rPr>
              <w:t>upport</w:t>
            </w:r>
            <w:r w:rsidRPr="00C04658">
              <w:rPr>
                <w:rFonts w:ascii="Arial" w:hAnsi="Arial" w:cs="Arial"/>
                <w:sz w:val="20"/>
                <w:szCs w:val="20"/>
                <w:lang w:val="en-US" w:eastAsia="en-US"/>
              </w:rPr>
              <w:t>,</w:t>
            </w:r>
            <w:r w:rsidR="009A3C1B" w:rsidRPr="00C04658">
              <w:rPr>
                <w:rFonts w:ascii="Arial" w:hAnsi="Arial" w:cs="Arial"/>
                <w:sz w:val="20"/>
                <w:szCs w:val="20"/>
                <w:lang w:val="en-US" w:eastAsia="en-US"/>
              </w:rPr>
              <w:t xml:space="preserve"> </w:t>
            </w:r>
            <w:r w:rsidR="00BF2981" w:rsidRPr="00C04658">
              <w:rPr>
                <w:rFonts w:ascii="Arial" w:hAnsi="Arial" w:cs="Arial"/>
                <w:sz w:val="20"/>
                <w:szCs w:val="20"/>
                <w:lang w:val="en-US" w:eastAsia="en-US"/>
              </w:rPr>
              <w:t>localizing</w:t>
            </w:r>
            <w:r w:rsidR="009A3C1B" w:rsidRPr="00C04658">
              <w:rPr>
                <w:rFonts w:ascii="Arial" w:hAnsi="Arial" w:cs="Arial"/>
                <w:sz w:val="20"/>
                <w:szCs w:val="20"/>
                <w:lang w:val="en-US" w:eastAsia="en-US"/>
              </w:rPr>
              <w:t xml:space="preserve"> activities of a Regional Investment </w:t>
            </w:r>
            <w:r w:rsidR="00BF2981" w:rsidRPr="00C04658">
              <w:rPr>
                <w:rFonts w:ascii="Arial" w:hAnsi="Arial" w:cs="Arial"/>
                <w:sz w:val="20"/>
                <w:szCs w:val="20"/>
                <w:lang w:val="en-US" w:eastAsia="en-US"/>
              </w:rPr>
              <w:t>C</w:t>
            </w:r>
            <w:r w:rsidR="009A3C1B" w:rsidRPr="00C04658">
              <w:rPr>
                <w:rFonts w:ascii="Arial" w:hAnsi="Arial" w:cs="Arial"/>
                <w:noProof/>
                <w:sz w:val="20"/>
                <w:szCs w:val="20"/>
                <w:lang w:val="en-US" w:eastAsia="en-US"/>
              </w:rPr>
              <w:t>ouncil</w:t>
            </w:r>
            <w:r w:rsidR="009A3C1B" w:rsidRPr="00C04658">
              <w:rPr>
                <w:rFonts w:ascii="Arial" w:hAnsi="Arial" w:cs="Arial"/>
                <w:sz w:val="20"/>
                <w:szCs w:val="20"/>
                <w:lang w:val="en-US" w:eastAsia="en-US"/>
              </w:rPr>
              <w:t xml:space="preserve"> (hereinafter RIC) </w:t>
            </w:r>
            <w:r w:rsidRPr="00C04658">
              <w:rPr>
                <w:rFonts w:ascii="Arial" w:hAnsi="Arial" w:cs="Arial"/>
                <w:sz w:val="20"/>
                <w:szCs w:val="20"/>
                <w:lang w:val="en-US" w:eastAsia="en-US"/>
              </w:rPr>
              <w:t>at</w:t>
            </w:r>
            <w:r w:rsidR="003F60CC" w:rsidRPr="00C04658">
              <w:rPr>
                <w:rFonts w:ascii="Arial" w:hAnsi="Arial" w:cs="Arial"/>
                <w:sz w:val="20"/>
                <w:szCs w:val="20"/>
                <w:lang w:val="en-US" w:eastAsia="en-US"/>
              </w:rPr>
              <w:t xml:space="preserve"> the</w:t>
            </w:r>
            <w:r w:rsidRPr="00C04658">
              <w:rPr>
                <w:rFonts w:ascii="Arial" w:hAnsi="Arial" w:cs="Arial"/>
                <w:sz w:val="20"/>
                <w:szCs w:val="20"/>
                <w:lang w:val="en-US" w:eastAsia="en-US"/>
              </w:rPr>
              <w:t xml:space="preserve"> </w:t>
            </w:r>
            <w:r w:rsidRPr="00C04658">
              <w:rPr>
                <w:rFonts w:ascii="Arial" w:hAnsi="Arial" w:cs="Arial"/>
                <w:noProof/>
                <w:sz w:val="20"/>
                <w:szCs w:val="20"/>
                <w:lang w:val="en-US" w:eastAsia="en-US"/>
              </w:rPr>
              <w:t>district</w:t>
            </w:r>
            <w:r w:rsidRPr="00C04658">
              <w:rPr>
                <w:rFonts w:ascii="Arial" w:hAnsi="Arial" w:cs="Arial"/>
                <w:sz w:val="20"/>
                <w:szCs w:val="20"/>
                <w:lang w:val="en-US" w:eastAsia="en-US"/>
              </w:rPr>
              <w:t xml:space="preserve"> level</w:t>
            </w:r>
            <w:r w:rsidR="009A3C1B" w:rsidRPr="00C04658">
              <w:rPr>
                <w:rFonts w:ascii="Arial" w:hAnsi="Arial" w:cs="Arial"/>
                <w:sz w:val="20"/>
                <w:szCs w:val="20"/>
                <w:lang w:val="en-US" w:eastAsia="en-US"/>
              </w:rPr>
              <w:t xml:space="preserve"> as a model platform for dialogue between local authorities and</w:t>
            </w:r>
            <w:r w:rsidR="00BF2981" w:rsidRPr="00C04658">
              <w:rPr>
                <w:rFonts w:ascii="Arial" w:hAnsi="Arial" w:cs="Arial"/>
                <w:sz w:val="20"/>
                <w:szCs w:val="20"/>
                <w:lang w:val="en-US" w:eastAsia="en-US"/>
              </w:rPr>
              <w:t xml:space="preserve"> the</w:t>
            </w:r>
            <w:r w:rsidR="009A3C1B" w:rsidRPr="00C04658">
              <w:rPr>
                <w:rFonts w:ascii="Arial" w:hAnsi="Arial" w:cs="Arial"/>
                <w:sz w:val="20"/>
                <w:szCs w:val="20"/>
                <w:lang w:val="en-US" w:eastAsia="en-US"/>
              </w:rPr>
              <w:t xml:space="preserve"> region’s entrepreneurs</w:t>
            </w:r>
            <w:r w:rsidR="00C938C1" w:rsidRPr="00C04658">
              <w:rPr>
                <w:rFonts w:ascii="Arial" w:hAnsi="Arial" w:cs="Arial"/>
                <w:sz w:val="20"/>
                <w:szCs w:val="20"/>
                <w:lang w:val="en-US" w:eastAsia="en-US"/>
              </w:rPr>
              <w:t>.</w:t>
            </w:r>
          </w:p>
        </w:tc>
        <w:tc>
          <w:tcPr>
            <w:tcW w:w="8235" w:type="dxa"/>
            <w:shd w:val="clear" w:color="auto" w:fill="auto"/>
          </w:tcPr>
          <w:p w:rsidR="001E43D0" w:rsidRPr="00C04658" w:rsidRDefault="006A210A" w:rsidP="006F187A">
            <w:pPr>
              <w:spacing w:line="259" w:lineRule="auto"/>
              <w:rPr>
                <w:rFonts w:ascii="Arial" w:hAnsi="Arial" w:cs="Arial"/>
                <w:sz w:val="20"/>
                <w:szCs w:val="20"/>
                <w:lang w:val="en-US"/>
              </w:rPr>
            </w:pPr>
            <w:r w:rsidRPr="00C04658">
              <w:rPr>
                <w:rFonts w:ascii="Arial" w:hAnsi="Arial" w:cs="Arial"/>
                <w:sz w:val="20"/>
                <w:szCs w:val="20"/>
                <w:lang w:val="en-US"/>
              </w:rPr>
              <w:t xml:space="preserve">The Office of the Plenipotentiary Representative of the Government of the Kyrgyz Republic in Osh Province, State Agency for Investments and Export Promotion, Business </w:t>
            </w:r>
            <w:proofErr w:type="spellStart"/>
            <w:r w:rsidRPr="00C04658">
              <w:rPr>
                <w:rFonts w:ascii="Arial" w:hAnsi="Arial" w:cs="Arial"/>
                <w:sz w:val="20"/>
                <w:szCs w:val="20"/>
                <w:lang w:val="en-US"/>
              </w:rPr>
              <w:t>Assosiation</w:t>
            </w:r>
            <w:proofErr w:type="spellEnd"/>
            <w:r w:rsidRPr="00C04658">
              <w:rPr>
                <w:rFonts w:ascii="Arial" w:hAnsi="Arial" w:cs="Arial"/>
                <w:sz w:val="20"/>
                <w:szCs w:val="20"/>
                <w:lang w:val="en-US"/>
              </w:rPr>
              <w:t xml:space="preserve"> “Osh </w:t>
            </w:r>
            <w:proofErr w:type="spellStart"/>
            <w:r w:rsidRPr="00C04658">
              <w:rPr>
                <w:rFonts w:ascii="Arial" w:hAnsi="Arial" w:cs="Arial"/>
                <w:sz w:val="20"/>
                <w:szCs w:val="20"/>
                <w:lang w:val="en-US"/>
              </w:rPr>
              <w:t>Jash</w:t>
            </w:r>
            <w:proofErr w:type="spellEnd"/>
            <w:r w:rsidRPr="00C04658">
              <w:rPr>
                <w:rFonts w:ascii="Arial" w:hAnsi="Arial" w:cs="Arial"/>
                <w:sz w:val="20"/>
                <w:szCs w:val="20"/>
                <w:lang w:val="en-US"/>
              </w:rPr>
              <w:t xml:space="preserve"> </w:t>
            </w:r>
            <w:proofErr w:type="spellStart"/>
            <w:r w:rsidRPr="00C04658">
              <w:rPr>
                <w:rFonts w:ascii="Arial" w:hAnsi="Arial" w:cs="Arial"/>
                <w:sz w:val="20"/>
                <w:szCs w:val="20"/>
                <w:lang w:val="en-US"/>
              </w:rPr>
              <w:t>Ishkerler</w:t>
            </w:r>
            <w:proofErr w:type="spellEnd"/>
            <w:r w:rsidRPr="00C04658">
              <w:rPr>
                <w:rFonts w:ascii="Arial" w:hAnsi="Arial" w:cs="Arial"/>
                <w:sz w:val="20"/>
                <w:szCs w:val="20"/>
                <w:lang w:val="en-US"/>
              </w:rPr>
              <w:t xml:space="preserve"> </w:t>
            </w:r>
            <w:proofErr w:type="spellStart"/>
            <w:r w:rsidRPr="00C04658">
              <w:rPr>
                <w:rFonts w:ascii="Arial" w:hAnsi="Arial" w:cs="Arial"/>
                <w:sz w:val="20"/>
                <w:szCs w:val="20"/>
                <w:lang w:val="en-US"/>
              </w:rPr>
              <w:t>Assosiatsiyasi</w:t>
            </w:r>
            <w:proofErr w:type="spellEnd"/>
            <w:r w:rsidRPr="00C04658">
              <w:rPr>
                <w:rFonts w:ascii="Arial" w:hAnsi="Arial" w:cs="Arial"/>
                <w:sz w:val="20"/>
                <w:szCs w:val="20"/>
                <w:lang w:val="en-US"/>
              </w:rPr>
              <w:t xml:space="preserve">”, OSCE, GIZ and UNDP have signed joint memorandum of understanding aimed at consolidating the efforts and resources to boost local entrepreneurship. UNDP started procurement process for </w:t>
            </w:r>
            <w:r w:rsidR="3DE75FCC" w:rsidRPr="00C04658">
              <w:rPr>
                <w:rFonts w:ascii="Arial" w:hAnsi="Arial" w:cs="Arial"/>
                <w:sz w:val="20"/>
                <w:szCs w:val="20"/>
                <w:lang w:val="en-US"/>
              </w:rPr>
              <w:t xml:space="preserve">office equipment and furniture </w:t>
            </w:r>
            <w:r w:rsidRPr="00C04658">
              <w:rPr>
                <w:rFonts w:ascii="Arial" w:hAnsi="Arial" w:cs="Arial"/>
                <w:sz w:val="20"/>
                <w:szCs w:val="20"/>
                <w:lang w:val="en-US"/>
              </w:rPr>
              <w:t xml:space="preserve">for the </w:t>
            </w:r>
            <w:r w:rsidR="00381AF4" w:rsidRPr="00C04658">
              <w:rPr>
                <w:rFonts w:ascii="Arial" w:hAnsi="Arial" w:cs="Arial"/>
                <w:sz w:val="20"/>
                <w:szCs w:val="20"/>
                <w:lang w:val="en-US"/>
              </w:rPr>
              <w:t>Center for Entrepreneurship Support</w:t>
            </w:r>
            <w:r w:rsidR="3DE75FCC" w:rsidRPr="00C04658">
              <w:rPr>
                <w:rFonts w:ascii="Arial" w:hAnsi="Arial" w:cs="Arial"/>
                <w:sz w:val="20"/>
                <w:szCs w:val="20"/>
                <w:lang w:val="en-US"/>
              </w:rPr>
              <w:t>.</w:t>
            </w:r>
          </w:p>
          <w:p w:rsidR="00033F64" w:rsidRPr="00C04658" w:rsidRDefault="00033F64" w:rsidP="006F187A">
            <w:pPr>
              <w:rPr>
                <w:rFonts w:ascii="Arial" w:hAnsi="Arial" w:cs="Arial"/>
                <w:sz w:val="20"/>
                <w:szCs w:val="20"/>
                <w:lang w:val="en-US"/>
              </w:rPr>
            </w:pPr>
          </w:p>
          <w:p w:rsidR="00B129C5" w:rsidRPr="00C04658" w:rsidRDefault="006A210A" w:rsidP="000574EC">
            <w:pPr>
              <w:jc w:val="both"/>
              <w:rPr>
                <w:rFonts w:ascii="Arial" w:hAnsi="Arial" w:cs="Arial"/>
                <w:sz w:val="20"/>
                <w:szCs w:val="20"/>
                <w:lang w:val="en-US"/>
              </w:rPr>
            </w:pPr>
            <w:r w:rsidRPr="00C04658">
              <w:rPr>
                <w:rFonts w:ascii="Arial" w:hAnsi="Arial" w:cs="Arial"/>
                <w:sz w:val="20"/>
                <w:szCs w:val="20"/>
                <w:lang w:val="en-US"/>
              </w:rPr>
              <w:t xml:space="preserve">UNDP facilitated a series of open discussions </w:t>
            </w:r>
            <w:r w:rsidRPr="00C04658">
              <w:rPr>
                <w:rFonts w:ascii="Arial" w:hAnsi="Arial" w:cs="Arial"/>
                <w:sz w:val="20"/>
                <w:szCs w:val="20"/>
                <w:lang w:val="en-US"/>
              </w:rPr>
              <w:t>with the participation of 49 entrepreneurs and local authority representatives, including 15 women</w:t>
            </w:r>
            <w:r w:rsidRPr="00C04658">
              <w:rPr>
                <w:rFonts w:ascii="Arial" w:hAnsi="Arial" w:cs="Arial"/>
                <w:sz w:val="20"/>
                <w:szCs w:val="20"/>
                <w:lang w:val="en-US"/>
              </w:rPr>
              <w:t xml:space="preserve">, and agreed on the key strategic areas </w:t>
            </w:r>
            <w:r w:rsidR="00E65563" w:rsidRPr="00C04658">
              <w:rPr>
                <w:rFonts w:ascii="Arial" w:hAnsi="Arial" w:cs="Arial"/>
                <w:sz w:val="20"/>
                <w:szCs w:val="20"/>
                <w:lang w:val="en-US"/>
              </w:rPr>
              <w:t>of the Center for Entrepreneurship Support</w:t>
            </w:r>
            <w:r w:rsidR="00BD3EB5" w:rsidRPr="00C04658">
              <w:rPr>
                <w:rFonts w:ascii="Arial" w:hAnsi="Arial" w:cs="Arial"/>
                <w:sz w:val="20"/>
                <w:szCs w:val="20"/>
                <w:lang w:val="en-US"/>
              </w:rPr>
              <w:t>.</w:t>
            </w:r>
          </w:p>
          <w:p w:rsidR="00033F64" w:rsidRPr="00C04658" w:rsidRDefault="00033F64" w:rsidP="000574EC">
            <w:pPr>
              <w:jc w:val="both"/>
              <w:rPr>
                <w:rFonts w:ascii="Arial" w:hAnsi="Arial" w:cs="Arial"/>
                <w:sz w:val="20"/>
                <w:szCs w:val="20"/>
                <w:lang w:val="en-US"/>
              </w:rPr>
            </w:pPr>
          </w:p>
          <w:p w:rsidR="00F74BD0" w:rsidRPr="00C04658" w:rsidRDefault="00BD3EB5" w:rsidP="000574EC">
            <w:pPr>
              <w:jc w:val="both"/>
              <w:rPr>
                <w:rFonts w:ascii="Arial" w:hAnsi="Arial" w:cs="Arial"/>
                <w:sz w:val="20"/>
                <w:szCs w:val="20"/>
                <w:lang w:val="en-US"/>
              </w:rPr>
            </w:pPr>
            <w:r w:rsidRPr="00C04658">
              <w:rPr>
                <w:rFonts w:ascii="Arial" w:hAnsi="Arial" w:cs="Arial"/>
                <w:sz w:val="20"/>
                <w:szCs w:val="20"/>
                <w:lang w:val="en-US"/>
              </w:rPr>
              <w:t xml:space="preserve">UNDP and partners piloted a localization of the </w:t>
            </w:r>
            <w:r w:rsidR="007541EB" w:rsidRPr="00C04658">
              <w:rPr>
                <w:rFonts w:ascii="Arial" w:hAnsi="Arial" w:cs="Arial"/>
                <w:sz w:val="20"/>
                <w:szCs w:val="20"/>
                <w:lang w:val="en-US"/>
              </w:rPr>
              <w:t>Regional Investment Council</w:t>
            </w:r>
            <w:r w:rsidR="00C241FF" w:rsidRPr="00C04658">
              <w:rPr>
                <w:rFonts w:ascii="Arial" w:hAnsi="Arial" w:cs="Arial"/>
                <w:sz w:val="20"/>
                <w:szCs w:val="20"/>
                <w:lang w:val="en-US"/>
              </w:rPr>
              <w:t xml:space="preserve"> </w:t>
            </w:r>
            <w:r w:rsidRPr="00C04658">
              <w:rPr>
                <w:rFonts w:ascii="Arial" w:hAnsi="Arial" w:cs="Arial"/>
                <w:sz w:val="20"/>
                <w:szCs w:val="20"/>
                <w:lang w:val="en-US"/>
              </w:rPr>
              <w:t xml:space="preserve">platform in </w:t>
            </w:r>
            <w:proofErr w:type="spellStart"/>
            <w:r w:rsidR="00C241FF" w:rsidRPr="00C04658">
              <w:rPr>
                <w:rFonts w:ascii="Arial" w:hAnsi="Arial" w:cs="Arial"/>
                <w:sz w:val="20"/>
                <w:szCs w:val="20"/>
                <w:lang w:val="en-US"/>
              </w:rPr>
              <w:t>Nook</w:t>
            </w:r>
            <w:r w:rsidR="00F3222A" w:rsidRPr="00C04658">
              <w:rPr>
                <w:rFonts w:ascii="Arial" w:hAnsi="Arial" w:cs="Arial"/>
                <w:sz w:val="20"/>
                <w:szCs w:val="20"/>
                <w:lang w:val="en-US"/>
              </w:rPr>
              <w:t>a</w:t>
            </w:r>
            <w:r w:rsidR="00C241FF" w:rsidRPr="00C04658">
              <w:rPr>
                <w:rFonts w:ascii="Arial" w:hAnsi="Arial" w:cs="Arial"/>
                <w:sz w:val="20"/>
                <w:szCs w:val="20"/>
                <w:lang w:val="en-US"/>
              </w:rPr>
              <w:t>t</w:t>
            </w:r>
            <w:proofErr w:type="spellEnd"/>
            <w:r w:rsidR="00C241FF" w:rsidRPr="00C04658">
              <w:rPr>
                <w:rFonts w:ascii="Arial" w:hAnsi="Arial" w:cs="Arial"/>
                <w:sz w:val="20"/>
                <w:szCs w:val="20"/>
                <w:lang w:val="en-US"/>
              </w:rPr>
              <w:t xml:space="preserve"> district </w:t>
            </w:r>
            <w:r w:rsidRPr="00C04658">
              <w:rPr>
                <w:rFonts w:ascii="Arial" w:hAnsi="Arial" w:cs="Arial"/>
                <w:sz w:val="20"/>
                <w:szCs w:val="20"/>
                <w:lang w:val="en-US"/>
              </w:rPr>
              <w:t xml:space="preserve">where it gathered all local </w:t>
            </w:r>
            <w:r w:rsidR="00C241FF" w:rsidRPr="00C04658">
              <w:rPr>
                <w:rFonts w:ascii="Arial" w:hAnsi="Arial" w:cs="Arial"/>
                <w:sz w:val="20"/>
                <w:szCs w:val="20"/>
                <w:lang w:val="en-US"/>
              </w:rPr>
              <w:t>entr</w:t>
            </w:r>
            <w:r w:rsidR="00F3222A" w:rsidRPr="00C04658">
              <w:rPr>
                <w:rFonts w:ascii="Arial" w:hAnsi="Arial" w:cs="Arial"/>
                <w:sz w:val="20"/>
                <w:szCs w:val="20"/>
                <w:lang w:val="en-US"/>
              </w:rPr>
              <w:t>epreneurs</w:t>
            </w:r>
            <w:r w:rsidR="00C241FF" w:rsidRPr="00C04658">
              <w:rPr>
                <w:rFonts w:ascii="Arial" w:hAnsi="Arial" w:cs="Arial"/>
                <w:sz w:val="20"/>
                <w:szCs w:val="20"/>
                <w:lang w:val="en-US"/>
              </w:rPr>
              <w:t xml:space="preserve"> </w:t>
            </w:r>
            <w:r w:rsidRPr="00C04658">
              <w:rPr>
                <w:rFonts w:ascii="Arial" w:hAnsi="Arial" w:cs="Arial"/>
                <w:sz w:val="20"/>
                <w:szCs w:val="20"/>
                <w:lang w:val="en-US"/>
              </w:rPr>
              <w:t xml:space="preserve">to meet with local authorities and </w:t>
            </w:r>
            <w:r w:rsidRPr="00C04658">
              <w:rPr>
                <w:rFonts w:ascii="Arial" w:hAnsi="Arial" w:cs="Arial"/>
                <w:sz w:val="20"/>
                <w:szCs w:val="20"/>
                <w:lang w:val="en-US"/>
              </w:rPr>
              <w:lastRenderedPageBreak/>
              <w:t xml:space="preserve">discuss business environment gaps. The discussions lead to establishing local council </w:t>
            </w:r>
            <w:r w:rsidR="00C241FF" w:rsidRPr="00C04658">
              <w:rPr>
                <w:rFonts w:ascii="Arial" w:hAnsi="Arial" w:cs="Arial"/>
                <w:sz w:val="20"/>
                <w:szCs w:val="20"/>
                <w:lang w:val="en-US"/>
              </w:rPr>
              <w:t xml:space="preserve">of </w:t>
            </w:r>
            <w:r w:rsidRPr="00C04658">
              <w:rPr>
                <w:rFonts w:ascii="Arial" w:hAnsi="Arial" w:cs="Arial"/>
                <w:sz w:val="20"/>
                <w:szCs w:val="20"/>
                <w:lang w:val="en-US"/>
              </w:rPr>
              <w:t>e</w:t>
            </w:r>
            <w:r w:rsidR="00F3222A" w:rsidRPr="00C04658">
              <w:rPr>
                <w:rFonts w:ascii="Arial" w:hAnsi="Arial" w:cs="Arial"/>
                <w:sz w:val="20"/>
                <w:szCs w:val="20"/>
                <w:lang w:val="en-US"/>
              </w:rPr>
              <w:t>ntrepreneurs</w:t>
            </w:r>
            <w:r w:rsidR="00C241FF" w:rsidRPr="00C04658">
              <w:rPr>
                <w:rFonts w:ascii="Arial" w:hAnsi="Arial" w:cs="Arial"/>
                <w:sz w:val="20"/>
                <w:szCs w:val="20"/>
                <w:lang w:val="en-US"/>
              </w:rPr>
              <w:t xml:space="preserve"> </w:t>
            </w:r>
            <w:r w:rsidRPr="00C04658">
              <w:rPr>
                <w:rFonts w:ascii="Arial" w:hAnsi="Arial" w:cs="Arial"/>
                <w:sz w:val="20"/>
                <w:szCs w:val="20"/>
                <w:lang w:val="en-US"/>
              </w:rPr>
              <w:t xml:space="preserve">to promote regular information </w:t>
            </w:r>
            <w:r w:rsidR="00C241FF" w:rsidRPr="00C04658">
              <w:rPr>
                <w:rFonts w:ascii="Arial" w:hAnsi="Arial" w:cs="Arial"/>
                <w:sz w:val="20"/>
                <w:szCs w:val="20"/>
                <w:lang w:val="en-US"/>
              </w:rPr>
              <w:t>exchange</w:t>
            </w:r>
            <w:r w:rsidRPr="00C04658">
              <w:rPr>
                <w:rFonts w:ascii="Arial" w:hAnsi="Arial" w:cs="Arial"/>
                <w:sz w:val="20"/>
                <w:szCs w:val="20"/>
                <w:lang w:val="en-US"/>
              </w:rPr>
              <w:t xml:space="preserve"> and knowledge sharing. </w:t>
            </w:r>
          </w:p>
          <w:p w:rsidR="00D7064B" w:rsidRPr="00C04658" w:rsidRDefault="00D7064B" w:rsidP="006F187A">
            <w:pPr>
              <w:rPr>
                <w:rFonts w:ascii="Arial" w:hAnsi="Arial" w:cs="Arial"/>
                <w:b/>
                <w:bCs/>
                <w:sz w:val="20"/>
                <w:szCs w:val="20"/>
                <w:lang w:val="en-US"/>
              </w:rPr>
            </w:pPr>
          </w:p>
        </w:tc>
        <w:tc>
          <w:tcPr>
            <w:tcW w:w="4252" w:type="dxa"/>
            <w:shd w:val="clear" w:color="auto" w:fill="auto"/>
          </w:tcPr>
          <w:p w:rsidR="0083772D" w:rsidRPr="00C04658" w:rsidRDefault="00BD3EB5" w:rsidP="006F187A">
            <w:pPr>
              <w:pStyle w:val="BodyText"/>
              <w:tabs>
                <w:tab w:val="left" w:pos="7452"/>
              </w:tabs>
              <w:outlineLvl w:val="0"/>
              <w:rPr>
                <w:rFonts w:ascii="Arial" w:hAnsi="Arial" w:cs="Arial"/>
                <w:sz w:val="20"/>
                <w:szCs w:val="20"/>
              </w:rPr>
            </w:pPr>
            <w:r w:rsidRPr="00C04658">
              <w:rPr>
                <w:rFonts w:ascii="Arial" w:hAnsi="Arial" w:cs="Arial"/>
                <w:sz w:val="20"/>
                <w:szCs w:val="20"/>
              </w:rPr>
              <w:lastRenderedPageBreak/>
              <w:t>R</w:t>
            </w:r>
            <w:r w:rsidR="00A21D34" w:rsidRPr="00C04658">
              <w:rPr>
                <w:rFonts w:ascii="Arial" w:hAnsi="Arial" w:cs="Arial"/>
                <w:sz w:val="20"/>
                <w:szCs w:val="20"/>
              </w:rPr>
              <w:t>e-</w:t>
            </w:r>
            <w:r w:rsidR="005C67D5" w:rsidRPr="00C04658">
              <w:rPr>
                <w:rFonts w:ascii="Arial" w:hAnsi="Arial" w:cs="Arial"/>
                <w:sz w:val="20"/>
                <w:szCs w:val="20"/>
              </w:rPr>
              <w:t xml:space="preserve">appointment of new heads in all </w:t>
            </w:r>
            <w:r w:rsidR="005C67D5" w:rsidRPr="00C04658">
              <w:rPr>
                <w:rFonts w:ascii="Arial" w:hAnsi="Arial" w:cs="Arial"/>
                <w:noProof/>
                <w:sz w:val="20"/>
                <w:szCs w:val="20"/>
              </w:rPr>
              <w:t>pilot</w:t>
            </w:r>
            <w:r w:rsidR="005C67D5" w:rsidRPr="00C04658">
              <w:rPr>
                <w:rFonts w:ascii="Arial" w:hAnsi="Arial" w:cs="Arial"/>
                <w:sz w:val="20"/>
                <w:szCs w:val="20"/>
              </w:rPr>
              <w:t xml:space="preserve"> </w:t>
            </w:r>
            <w:r w:rsidR="00C84E26" w:rsidRPr="00C04658">
              <w:rPr>
                <w:rFonts w:ascii="Arial" w:hAnsi="Arial" w:cs="Arial"/>
                <w:sz w:val="20"/>
                <w:szCs w:val="20"/>
              </w:rPr>
              <w:t>district administration</w:t>
            </w:r>
            <w:r w:rsidRPr="00C04658">
              <w:rPr>
                <w:rFonts w:ascii="Arial" w:hAnsi="Arial" w:cs="Arial"/>
                <w:sz w:val="20"/>
                <w:szCs w:val="20"/>
              </w:rPr>
              <w:t>s resulted into additional time needed to agree on the plans and joint actions.</w:t>
            </w:r>
          </w:p>
          <w:p w:rsidR="00732949" w:rsidRPr="00C04658" w:rsidRDefault="00BD3EB5" w:rsidP="006F187A">
            <w:pPr>
              <w:pStyle w:val="BodyText"/>
              <w:tabs>
                <w:tab w:val="left" w:pos="7452"/>
              </w:tabs>
              <w:outlineLvl w:val="0"/>
              <w:rPr>
                <w:rFonts w:ascii="Arial" w:hAnsi="Arial" w:cs="Arial"/>
                <w:sz w:val="20"/>
                <w:szCs w:val="20"/>
              </w:rPr>
            </w:pPr>
            <w:r w:rsidRPr="00C04658">
              <w:rPr>
                <w:rFonts w:ascii="Arial" w:hAnsi="Arial" w:cs="Arial"/>
                <w:sz w:val="20"/>
                <w:szCs w:val="20"/>
              </w:rPr>
              <w:t xml:space="preserve">Not sufficient local capacity to </w:t>
            </w:r>
            <w:r w:rsidR="00474267" w:rsidRPr="00C04658">
              <w:rPr>
                <w:rFonts w:ascii="Arial" w:hAnsi="Arial" w:cs="Arial"/>
                <w:sz w:val="20"/>
                <w:szCs w:val="20"/>
              </w:rPr>
              <w:t xml:space="preserve">legal and </w:t>
            </w:r>
            <w:r w:rsidRPr="00C04658">
              <w:rPr>
                <w:rFonts w:ascii="Arial" w:hAnsi="Arial" w:cs="Arial"/>
                <w:sz w:val="20"/>
                <w:szCs w:val="20"/>
              </w:rPr>
              <w:t xml:space="preserve">business </w:t>
            </w:r>
            <w:r w:rsidR="005C12E7" w:rsidRPr="00C04658">
              <w:rPr>
                <w:rFonts w:ascii="Arial" w:hAnsi="Arial" w:cs="Arial"/>
                <w:sz w:val="20"/>
                <w:szCs w:val="20"/>
              </w:rPr>
              <w:t>advisory</w:t>
            </w:r>
            <w:r w:rsidR="00474267" w:rsidRPr="00C04658">
              <w:rPr>
                <w:rFonts w:ascii="Arial" w:hAnsi="Arial" w:cs="Arial"/>
                <w:sz w:val="20"/>
                <w:szCs w:val="20"/>
              </w:rPr>
              <w:t xml:space="preserve"> support</w:t>
            </w:r>
            <w:r w:rsidR="00732949" w:rsidRPr="00C04658">
              <w:rPr>
                <w:rFonts w:ascii="Arial" w:hAnsi="Arial" w:cs="Arial"/>
                <w:sz w:val="20"/>
                <w:szCs w:val="20"/>
              </w:rPr>
              <w:t>.</w:t>
            </w:r>
          </w:p>
          <w:p w:rsidR="0083772D" w:rsidRPr="00C04658" w:rsidRDefault="0083772D" w:rsidP="00BD3EB5">
            <w:pPr>
              <w:pStyle w:val="BodyText"/>
              <w:tabs>
                <w:tab w:val="left" w:pos="7452"/>
              </w:tabs>
              <w:outlineLvl w:val="0"/>
              <w:rPr>
                <w:rFonts w:ascii="Arial" w:hAnsi="Arial" w:cs="Arial"/>
                <w:b/>
                <w:sz w:val="20"/>
                <w:szCs w:val="20"/>
              </w:rPr>
            </w:pPr>
          </w:p>
        </w:tc>
      </w:tr>
      <w:tr w:rsidR="002A3116" w:rsidRPr="00C04658" w:rsidTr="3DE75FCC">
        <w:tc>
          <w:tcPr>
            <w:tcW w:w="546" w:type="dxa"/>
            <w:shd w:val="clear" w:color="auto" w:fill="auto"/>
          </w:tcPr>
          <w:p w:rsidR="004E0F8C" w:rsidRPr="00C04658" w:rsidRDefault="00020FFA" w:rsidP="006F187A">
            <w:pPr>
              <w:pStyle w:val="BodyText"/>
              <w:tabs>
                <w:tab w:val="left" w:pos="7452"/>
              </w:tabs>
              <w:outlineLvl w:val="0"/>
              <w:rPr>
                <w:rFonts w:ascii="Arial" w:hAnsi="Arial" w:cs="Arial"/>
                <w:b/>
                <w:bCs/>
                <w:sz w:val="20"/>
                <w:szCs w:val="20"/>
              </w:rPr>
            </w:pPr>
            <w:r w:rsidRPr="00C04658">
              <w:rPr>
                <w:rFonts w:ascii="Arial" w:hAnsi="Arial" w:cs="Arial"/>
                <w:b/>
                <w:bCs/>
                <w:sz w:val="20"/>
                <w:szCs w:val="20"/>
              </w:rPr>
              <w:lastRenderedPageBreak/>
              <w:t>3</w:t>
            </w:r>
          </w:p>
        </w:tc>
        <w:tc>
          <w:tcPr>
            <w:tcW w:w="2526" w:type="dxa"/>
            <w:shd w:val="clear" w:color="auto" w:fill="auto"/>
          </w:tcPr>
          <w:p w:rsidR="004E0F8C" w:rsidRPr="00C04658" w:rsidRDefault="00A467EC" w:rsidP="006F187A">
            <w:pPr>
              <w:spacing w:after="120"/>
              <w:rPr>
                <w:rFonts w:ascii="Arial" w:hAnsi="Arial" w:cs="Arial"/>
                <w:b/>
                <w:bCs/>
                <w:sz w:val="20"/>
                <w:szCs w:val="20"/>
                <w:lang w:val="en-US"/>
              </w:rPr>
            </w:pPr>
            <w:r w:rsidRPr="00C04658">
              <w:rPr>
                <w:rFonts w:ascii="Arial" w:hAnsi="Arial" w:cs="Arial"/>
                <w:sz w:val="20"/>
                <w:szCs w:val="20"/>
                <w:lang w:val="en-US" w:eastAsia="en-US"/>
              </w:rPr>
              <w:t>Provide assistance with</w:t>
            </w:r>
            <w:r w:rsidR="00BF2981" w:rsidRPr="00C04658">
              <w:rPr>
                <w:rFonts w:ascii="Arial" w:hAnsi="Arial" w:cs="Arial"/>
                <w:sz w:val="20"/>
                <w:szCs w:val="20"/>
                <w:lang w:val="en-US" w:eastAsia="en-US"/>
              </w:rPr>
              <w:t xml:space="preserve"> the</w:t>
            </w:r>
            <w:r w:rsidRPr="00C04658">
              <w:rPr>
                <w:rFonts w:ascii="Arial" w:hAnsi="Arial" w:cs="Arial"/>
                <w:sz w:val="20"/>
                <w:szCs w:val="20"/>
                <w:lang w:val="en-US" w:eastAsia="en-US"/>
              </w:rPr>
              <w:t xml:space="preserve"> practical implementation of the UNDP</w:t>
            </w:r>
            <w:r w:rsidR="00C241FF" w:rsidRPr="00C04658">
              <w:rPr>
                <w:rFonts w:ascii="Arial" w:hAnsi="Arial" w:cs="Arial"/>
                <w:sz w:val="20"/>
                <w:szCs w:val="20"/>
                <w:lang w:val="en-US" w:eastAsia="en-US"/>
              </w:rPr>
              <w:t xml:space="preserve"> “green village” Initiative</w:t>
            </w:r>
            <w:r w:rsidRPr="00C04658">
              <w:rPr>
                <w:rFonts w:ascii="Arial" w:hAnsi="Arial" w:cs="Arial"/>
                <w:sz w:val="20"/>
                <w:szCs w:val="20"/>
                <w:lang w:val="en-US" w:eastAsia="en-US"/>
              </w:rPr>
              <w:t xml:space="preserve"> in three pilot </w:t>
            </w:r>
            <w:r w:rsidR="00C241FF" w:rsidRPr="00C04658">
              <w:rPr>
                <w:rFonts w:ascii="Arial" w:hAnsi="Arial" w:cs="Arial"/>
                <w:sz w:val="20"/>
                <w:szCs w:val="20"/>
                <w:lang w:val="en-US" w:eastAsia="en-US"/>
              </w:rPr>
              <w:t xml:space="preserve">villages, which will result in over 500 people gaining access to information on entrepreneurship development </w:t>
            </w:r>
            <w:r w:rsidR="00791800" w:rsidRPr="00C04658">
              <w:rPr>
                <w:rFonts w:ascii="Arial" w:hAnsi="Arial" w:cs="Arial"/>
                <w:sz w:val="20"/>
                <w:szCs w:val="20"/>
                <w:lang w:val="en-US" w:eastAsia="en-US"/>
              </w:rPr>
              <w:t>using</w:t>
            </w:r>
            <w:r w:rsidR="00C241FF" w:rsidRPr="00C04658">
              <w:rPr>
                <w:rFonts w:ascii="Arial" w:hAnsi="Arial" w:cs="Arial"/>
                <w:sz w:val="20"/>
                <w:szCs w:val="20"/>
                <w:lang w:val="en-US" w:eastAsia="en-US"/>
              </w:rPr>
              <w:t xml:space="preserve"> renewable energy sources</w:t>
            </w:r>
            <w:r w:rsidR="00791800" w:rsidRPr="00C04658">
              <w:rPr>
                <w:rFonts w:ascii="Arial" w:hAnsi="Arial" w:cs="Arial"/>
                <w:sz w:val="20"/>
                <w:szCs w:val="20"/>
                <w:lang w:val="en-US" w:eastAsia="en-US"/>
              </w:rPr>
              <w:t>.</w:t>
            </w:r>
            <w:r w:rsidR="00020FFA" w:rsidRPr="00C04658">
              <w:rPr>
                <w:rFonts w:ascii="Arial" w:hAnsi="Arial" w:cs="Arial"/>
                <w:sz w:val="20"/>
                <w:szCs w:val="20"/>
                <w:lang w:val="en-US" w:eastAsia="en-US"/>
              </w:rPr>
              <w:t xml:space="preserve"> </w:t>
            </w:r>
          </w:p>
        </w:tc>
        <w:tc>
          <w:tcPr>
            <w:tcW w:w="8235" w:type="dxa"/>
            <w:shd w:val="clear" w:color="auto" w:fill="auto"/>
          </w:tcPr>
          <w:p w:rsidR="009D12CF" w:rsidRPr="00C04658" w:rsidRDefault="00BD3EB5" w:rsidP="006F187A">
            <w:pPr>
              <w:pStyle w:val="BodyText"/>
              <w:tabs>
                <w:tab w:val="left" w:pos="426"/>
              </w:tabs>
              <w:outlineLvl w:val="0"/>
              <w:rPr>
                <w:rFonts w:ascii="Arial" w:hAnsi="Arial" w:cs="Arial"/>
                <w:sz w:val="20"/>
                <w:szCs w:val="20"/>
              </w:rPr>
            </w:pPr>
            <w:r w:rsidRPr="00C04658">
              <w:rPr>
                <w:rFonts w:ascii="Arial" w:hAnsi="Arial" w:cs="Arial"/>
                <w:sz w:val="20"/>
                <w:szCs w:val="20"/>
              </w:rPr>
              <w:t xml:space="preserve">UNDP </w:t>
            </w:r>
            <w:r w:rsidR="008F7FFD" w:rsidRPr="00C04658">
              <w:rPr>
                <w:rFonts w:ascii="Arial" w:hAnsi="Arial" w:cs="Arial"/>
                <w:sz w:val="20"/>
                <w:szCs w:val="20"/>
              </w:rPr>
              <w:t>and partners conducted</w:t>
            </w:r>
            <w:r w:rsidRPr="00C04658">
              <w:rPr>
                <w:rFonts w:ascii="Arial" w:hAnsi="Arial" w:cs="Arial"/>
                <w:sz w:val="20"/>
                <w:szCs w:val="20"/>
              </w:rPr>
              <w:t xml:space="preserve"> in-depth capacity assessment and selected </w:t>
            </w:r>
            <w:r w:rsidR="00A467EC" w:rsidRPr="00C04658">
              <w:rPr>
                <w:rFonts w:ascii="Arial" w:hAnsi="Arial" w:cs="Arial"/>
                <w:sz w:val="20"/>
                <w:szCs w:val="20"/>
              </w:rPr>
              <w:t xml:space="preserve">6 target villages from three municipalities for </w:t>
            </w:r>
            <w:r w:rsidRPr="00C04658">
              <w:rPr>
                <w:rFonts w:ascii="Arial" w:hAnsi="Arial" w:cs="Arial"/>
                <w:sz w:val="20"/>
                <w:szCs w:val="20"/>
              </w:rPr>
              <w:t xml:space="preserve">application of </w:t>
            </w:r>
            <w:r w:rsidR="00E34FB6" w:rsidRPr="00C04658">
              <w:rPr>
                <w:rFonts w:ascii="Arial" w:hAnsi="Arial" w:cs="Arial"/>
                <w:sz w:val="20"/>
                <w:szCs w:val="20"/>
              </w:rPr>
              <w:t>“</w:t>
            </w:r>
            <w:r w:rsidR="00A467EC" w:rsidRPr="00C04658">
              <w:rPr>
                <w:rFonts w:ascii="Arial" w:hAnsi="Arial" w:cs="Arial"/>
                <w:sz w:val="20"/>
                <w:szCs w:val="20"/>
              </w:rPr>
              <w:t>green village</w:t>
            </w:r>
            <w:r w:rsidR="00E34FB6" w:rsidRPr="00C04658">
              <w:rPr>
                <w:rFonts w:ascii="Arial" w:hAnsi="Arial" w:cs="Arial"/>
                <w:sz w:val="20"/>
                <w:szCs w:val="20"/>
              </w:rPr>
              <w:t>”</w:t>
            </w:r>
            <w:r w:rsidR="00A467EC" w:rsidRPr="00C04658">
              <w:rPr>
                <w:rFonts w:ascii="Arial" w:hAnsi="Arial" w:cs="Arial"/>
                <w:sz w:val="20"/>
                <w:szCs w:val="20"/>
              </w:rPr>
              <w:t xml:space="preserve"> </w:t>
            </w:r>
            <w:r w:rsidRPr="00C04658">
              <w:rPr>
                <w:rFonts w:ascii="Arial" w:hAnsi="Arial" w:cs="Arial"/>
                <w:sz w:val="20"/>
                <w:szCs w:val="20"/>
              </w:rPr>
              <w:t xml:space="preserve">concept </w:t>
            </w:r>
            <w:r w:rsidR="00A467EC" w:rsidRPr="00C04658">
              <w:rPr>
                <w:rFonts w:ascii="Arial" w:hAnsi="Arial" w:cs="Arial"/>
                <w:sz w:val="20"/>
                <w:szCs w:val="20"/>
              </w:rPr>
              <w:t>(</w:t>
            </w:r>
            <w:proofErr w:type="spellStart"/>
            <w:r w:rsidR="00A467EC" w:rsidRPr="00C04658">
              <w:rPr>
                <w:rFonts w:ascii="Arial" w:hAnsi="Arial" w:cs="Arial"/>
                <w:sz w:val="20"/>
                <w:szCs w:val="20"/>
              </w:rPr>
              <w:t>Jashyl</w:t>
            </w:r>
            <w:proofErr w:type="spellEnd"/>
            <w:r w:rsidR="00A467EC" w:rsidRPr="00C04658">
              <w:rPr>
                <w:rFonts w:ascii="Arial" w:hAnsi="Arial" w:cs="Arial"/>
                <w:sz w:val="20"/>
                <w:szCs w:val="20"/>
              </w:rPr>
              <w:t xml:space="preserve"> </w:t>
            </w:r>
            <w:proofErr w:type="spellStart"/>
            <w:r w:rsidR="00A467EC" w:rsidRPr="00C04658">
              <w:rPr>
                <w:rFonts w:ascii="Arial" w:hAnsi="Arial" w:cs="Arial"/>
                <w:sz w:val="20"/>
                <w:szCs w:val="20"/>
              </w:rPr>
              <w:t>Ayil</w:t>
            </w:r>
            <w:proofErr w:type="spellEnd"/>
            <w:r w:rsidR="00A467EC" w:rsidRPr="00C04658">
              <w:rPr>
                <w:rFonts w:ascii="Arial" w:hAnsi="Arial" w:cs="Arial"/>
                <w:sz w:val="20"/>
                <w:szCs w:val="20"/>
              </w:rPr>
              <w:t xml:space="preserve"> Initiative) was made on the basis of a capacity asse</w:t>
            </w:r>
            <w:r w:rsidR="00E34FB6" w:rsidRPr="00C04658">
              <w:rPr>
                <w:rFonts w:ascii="Arial" w:hAnsi="Arial" w:cs="Arial"/>
                <w:sz w:val="20"/>
                <w:szCs w:val="20"/>
              </w:rPr>
              <w:t>ssment of all pilot communities.</w:t>
            </w:r>
          </w:p>
          <w:p w:rsidR="00F06DA6" w:rsidRPr="00C04658" w:rsidRDefault="008F7FFD" w:rsidP="006F187A">
            <w:pPr>
              <w:pStyle w:val="BodyText"/>
              <w:tabs>
                <w:tab w:val="left" w:pos="426"/>
              </w:tabs>
              <w:outlineLvl w:val="0"/>
              <w:rPr>
                <w:rFonts w:ascii="Arial" w:hAnsi="Arial" w:cs="Arial"/>
                <w:sz w:val="20"/>
                <w:szCs w:val="20"/>
              </w:rPr>
            </w:pPr>
            <w:r w:rsidRPr="00C04658">
              <w:rPr>
                <w:rFonts w:ascii="Arial" w:hAnsi="Arial" w:cs="Arial"/>
                <w:sz w:val="20"/>
                <w:szCs w:val="20"/>
              </w:rPr>
              <w:t xml:space="preserve">As part of </w:t>
            </w:r>
            <w:proofErr w:type="spellStart"/>
            <w:r w:rsidRPr="00C04658">
              <w:rPr>
                <w:rFonts w:ascii="Arial" w:hAnsi="Arial" w:cs="Arial"/>
                <w:sz w:val="20"/>
                <w:szCs w:val="20"/>
              </w:rPr>
              <w:t>Jashyl</w:t>
            </w:r>
            <w:proofErr w:type="spellEnd"/>
            <w:r w:rsidRPr="00C04658">
              <w:rPr>
                <w:rFonts w:ascii="Arial" w:hAnsi="Arial" w:cs="Arial"/>
                <w:sz w:val="20"/>
                <w:szCs w:val="20"/>
              </w:rPr>
              <w:t xml:space="preserve"> </w:t>
            </w:r>
            <w:proofErr w:type="spellStart"/>
            <w:r w:rsidRPr="00C04658">
              <w:rPr>
                <w:rFonts w:ascii="Arial" w:hAnsi="Arial" w:cs="Arial"/>
                <w:sz w:val="20"/>
                <w:szCs w:val="20"/>
              </w:rPr>
              <w:t>Ayil</w:t>
            </w:r>
            <w:proofErr w:type="spellEnd"/>
            <w:r w:rsidRPr="00C04658">
              <w:rPr>
                <w:rFonts w:ascii="Arial" w:hAnsi="Arial" w:cs="Arial"/>
                <w:sz w:val="20"/>
                <w:szCs w:val="20"/>
              </w:rPr>
              <w:t xml:space="preserve"> initiative, UNDP collected, analyzed and approved </w:t>
            </w:r>
            <w:r w:rsidR="00D057E3" w:rsidRPr="00C04658">
              <w:rPr>
                <w:rFonts w:ascii="Arial" w:hAnsi="Arial" w:cs="Arial"/>
                <w:sz w:val="20"/>
                <w:szCs w:val="20"/>
              </w:rPr>
              <w:t xml:space="preserve">proposals </w:t>
            </w:r>
            <w:r w:rsidRPr="00C04658">
              <w:rPr>
                <w:rFonts w:ascii="Arial" w:hAnsi="Arial" w:cs="Arial"/>
                <w:sz w:val="20"/>
                <w:szCs w:val="20"/>
              </w:rPr>
              <w:t>from initiative groups on r</w:t>
            </w:r>
            <w:r w:rsidR="008B0136" w:rsidRPr="00C04658">
              <w:rPr>
                <w:rFonts w:ascii="Arial" w:hAnsi="Arial" w:cs="Arial"/>
                <w:sz w:val="20"/>
                <w:szCs w:val="20"/>
              </w:rPr>
              <w:t xml:space="preserve">enewable </w:t>
            </w:r>
            <w:r w:rsidRPr="00C04658">
              <w:rPr>
                <w:rFonts w:ascii="Arial" w:hAnsi="Arial" w:cs="Arial"/>
                <w:sz w:val="20"/>
                <w:szCs w:val="20"/>
              </w:rPr>
              <w:t>e</w:t>
            </w:r>
            <w:r w:rsidR="008B0136" w:rsidRPr="00C04658">
              <w:rPr>
                <w:rFonts w:ascii="Arial" w:hAnsi="Arial" w:cs="Arial"/>
                <w:sz w:val="20"/>
                <w:szCs w:val="20"/>
              </w:rPr>
              <w:t xml:space="preserve">nergy </w:t>
            </w:r>
            <w:r w:rsidRPr="00C04658">
              <w:rPr>
                <w:rFonts w:ascii="Arial" w:hAnsi="Arial" w:cs="Arial"/>
                <w:sz w:val="20"/>
                <w:szCs w:val="20"/>
              </w:rPr>
              <w:t>s</w:t>
            </w:r>
            <w:r w:rsidR="008B0136" w:rsidRPr="00C04658">
              <w:rPr>
                <w:rFonts w:ascii="Arial" w:hAnsi="Arial" w:cs="Arial"/>
                <w:sz w:val="20"/>
                <w:szCs w:val="20"/>
              </w:rPr>
              <w:t>ources</w:t>
            </w:r>
            <w:r w:rsidRPr="00C04658">
              <w:rPr>
                <w:rFonts w:ascii="Arial" w:hAnsi="Arial" w:cs="Arial"/>
                <w:sz w:val="20"/>
                <w:szCs w:val="20"/>
              </w:rPr>
              <w:t xml:space="preserve"> - </w:t>
            </w:r>
            <w:r w:rsidRPr="00C04658">
              <w:rPr>
                <w:rFonts w:ascii="Arial" w:hAnsi="Arial" w:cs="Arial"/>
                <w:sz w:val="20"/>
                <w:szCs w:val="20"/>
              </w:rPr>
              <w:t>8 social infrastructure</w:t>
            </w:r>
            <w:r w:rsidRPr="00C04658">
              <w:rPr>
                <w:rFonts w:ascii="Arial" w:hAnsi="Arial" w:cs="Arial"/>
                <w:sz w:val="20"/>
                <w:szCs w:val="20"/>
              </w:rPr>
              <w:t xml:space="preserve"> projects on </w:t>
            </w:r>
            <w:r w:rsidRPr="00C04658">
              <w:rPr>
                <w:rFonts w:ascii="Arial" w:hAnsi="Arial" w:cs="Arial"/>
                <w:sz w:val="20"/>
                <w:szCs w:val="20"/>
              </w:rPr>
              <w:t>LED street lighting and lighting in schools and Medical and Obstetric Station, solar water heaters, hydr</w:t>
            </w:r>
            <w:r w:rsidRPr="00C04658">
              <w:rPr>
                <w:rFonts w:ascii="Arial" w:hAnsi="Arial" w:cs="Arial"/>
                <w:sz w:val="20"/>
                <w:szCs w:val="20"/>
              </w:rPr>
              <w:t xml:space="preserve">aulic ram pump, </w:t>
            </w:r>
            <w:r w:rsidRPr="00C04658">
              <w:rPr>
                <w:rFonts w:ascii="Arial" w:hAnsi="Arial" w:cs="Arial"/>
                <w:sz w:val="20"/>
                <w:szCs w:val="20"/>
              </w:rPr>
              <w:t xml:space="preserve">and 6 </w:t>
            </w:r>
            <w:r w:rsidRPr="00C04658">
              <w:rPr>
                <w:rFonts w:ascii="Arial" w:hAnsi="Arial" w:cs="Arial"/>
                <w:noProof/>
                <w:sz w:val="20"/>
                <w:szCs w:val="20"/>
              </w:rPr>
              <w:t>business</w:t>
            </w:r>
            <w:r w:rsidRPr="00C04658">
              <w:rPr>
                <w:rFonts w:ascii="Arial" w:hAnsi="Arial" w:cs="Arial"/>
                <w:sz w:val="20"/>
                <w:szCs w:val="20"/>
              </w:rPr>
              <w:t xml:space="preserve"> </w:t>
            </w:r>
            <w:r w:rsidRPr="00C04658">
              <w:rPr>
                <w:rFonts w:ascii="Arial" w:hAnsi="Arial" w:cs="Arial"/>
                <w:sz w:val="20"/>
                <w:szCs w:val="20"/>
              </w:rPr>
              <w:t xml:space="preserve">support interventions on </w:t>
            </w:r>
            <w:r w:rsidRPr="00C04658">
              <w:rPr>
                <w:rFonts w:ascii="Arial" w:hAnsi="Arial" w:cs="Arial"/>
                <w:sz w:val="20"/>
                <w:szCs w:val="20"/>
              </w:rPr>
              <w:t xml:space="preserve">gasification of a sauna,  a greenhouse and a shop for milk processing with </w:t>
            </w:r>
            <w:r w:rsidRPr="00C04658">
              <w:rPr>
                <w:rFonts w:ascii="Arial" w:hAnsi="Arial" w:cs="Arial"/>
                <w:noProof/>
                <w:sz w:val="20"/>
                <w:szCs w:val="20"/>
              </w:rPr>
              <w:t>bio-gas</w:t>
            </w:r>
            <w:r w:rsidRPr="00C04658">
              <w:rPr>
                <w:rFonts w:ascii="Arial" w:hAnsi="Arial" w:cs="Arial"/>
                <w:sz w:val="20"/>
                <w:szCs w:val="20"/>
              </w:rPr>
              <w:t xml:space="preserve"> installations, solar dryer and greenhouse</w:t>
            </w:r>
            <w:r w:rsidR="002113C1" w:rsidRPr="00C04658">
              <w:rPr>
                <w:rFonts w:ascii="Arial" w:hAnsi="Arial" w:cs="Arial"/>
                <w:sz w:val="20"/>
                <w:szCs w:val="20"/>
              </w:rPr>
              <w:t>.</w:t>
            </w:r>
            <w:r w:rsidR="00F916CC" w:rsidRPr="00C04658">
              <w:rPr>
                <w:rFonts w:ascii="Arial" w:hAnsi="Arial" w:cs="Arial"/>
                <w:sz w:val="20"/>
                <w:szCs w:val="20"/>
              </w:rPr>
              <w:t xml:space="preserve"> </w:t>
            </w:r>
            <w:r w:rsidRPr="00C04658">
              <w:rPr>
                <w:rFonts w:ascii="Arial" w:hAnsi="Arial" w:cs="Arial"/>
                <w:sz w:val="20"/>
                <w:szCs w:val="20"/>
              </w:rPr>
              <w:t xml:space="preserve">Assessment was based on the thorough </w:t>
            </w:r>
            <w:r w:rsidR="002113C1" w:rsidRPr="00C04658">
              <w:rPr>
                <w:rFonts w:ascii="Arial" w:hAnsi="Arial" w:cs="Arial"/>
                <w:sz w:val="20"/>
                <w:szCs w:val="20"/>
              </w:rPr>
              <w:t>technical</w:t>
            </w:r>
            <w:r w:rsidR="00F916CC" w:rsidRPr="00C04658">
              <w:rPr>
                <w:rFonts w:ascii="Arial" w:hAnsi="Arial" w:cs="Arial"/>
                <w:sz w:val="20"/>
                <w:szCs w:val="20"/>
              </w:rPr>
              <w:t xml:space="preserve"> </w:t>
            </w:r>
            <w:r w:rsidR="002113C1" w:rsidRPr="00C04658">
              <w:rPr>
                <w:rFonts w:ascii="Arial" w:hAnsi="Arial" w:cs="Arial"/>
                <w:sz w:val="20"/>
                <w:szCs w:val="20"/>
              </w:rPr>
              <w:t>a</w:t>
            </w:r>
            <w:r w:rsidR="00F916CC" w:rsidRPr="00C04658">
              <w:rPr>
                <w:rFonts w:ascii="Arial" w:hAnsi="Arial" w:cs="Arial"/>
                <w:sz w:val="20"/>
                <w:szCs w:val="20"/>
              </w:rPr>
              <w:t>nd economic</w:t>
            </w:r>
            <w:r w:rsidR="002113C1" w:rsidRPr="00C04658">
              <w:rPr>
                <w:rFonts w:ascii="Arial" w:hAnsi="Arial" w:cs="Arial"/>
                <w:sz w:val="20"/>
                <w:szCs w:val="20"/>
              </w:rPr>
              <w:t xml:space="preserve"> evaluation</w:t>
            </w:r>
            <w:r w:rsidR="00F916CC" w:rsidRPr="00C04658">
              <w:rPr>
                <w:rFonts w:ascii="Arial" w:hAnsi="Arial" w:cs="Arial"/>
                <w:sz w:val="20"/>
                <w:szCs w:val="20"/>
              </w:rPr>
              <w:t xml:space="preserve"> </w:t>
            </w:r>
            <w:r w:rsidRPr="00C04658">
              <w:rPr>
                <w:rFonts w:ascii="Arial" w:hAnsi="Arial" w:cs="Arial"/>
                <w:sz w:val="20"/>
                <w:szCs w:val="20"/>
              </w:rPr>
              <w:t xml:space="preserve">through agreed set of criteria - </w:t>
            </w:r>
            <w:r w:rsidR="002113C1" w:rsidRPr="00C04658">
              <w:rPr>
                <w:rFonts w:ascii="Arial" w:hAnsi="Arial" w:cs="Arial"/>
                <w:sz w:val="20"/>
                <w:szCs w:val="20"/>
              </w:rPr>
              <w:t xml:space="preserve">urgency </w:t>
            </w:r>
            <w:r w:rsidR="002113C1" w:rsidRPr="00C04658">
              <w:rPr>
                <w:rFonts w:ascii="Arial" w:hAnsi="Arial" w:cs="Arial"/>
                <w:noProof/>
                <w:sz w:val="20"/>
                <w:szCs w:val="20"/>
              </w:rPr>
              <w:t>an</w:t>
            </w:r>
            <w:r w:rsidR="00D73D75" w:rsidRPr="00C04658">
              <w:rPr>
                <w:rFonts w:ascii="Arial" w:hAnsi="Arial" w:cs="Arial"/>
                <w:noProof/>
                <w:sz w:val="20"/>
                <w:szCs w:val="20"/>
              </w:rPr>
              <w:t>d</w:t>
            </w:r>
            <w:r w:rsidR="002113C1" w:rsidRPr="00C04658">
              <w:rPr>
                <w:rFonts w:ascii="Arial" w:hAnsi="Arial" w:cs="Arial"/>
                <w:sz w:val="20"/>
                <w:szCs w:val="20"/>
              </w:rPr>
              <w:t xml:space="preserve"> priority, availability of conditions for installing </w:t>
            </w:r>
            <w:r w:rsidRPr="00C04658">
              <w:rPr>
                <w:rFonts w:ascii="Arial" w:hAnsi="Arial" w:cs="Arial"/>
                <w:sz w:val="20"/>
                <w:szCs w:val="20"/>
              </w:rPr>
              <w:t>r</w:t>
            </w:r>
            <w:r w:rsidR="003A1EDF" w:rsidRPr="00C04658">
              <w:rPr>
                <w:rFonts w:ascii="Arial" w:hAnsi="Arial" w:cs="Arial"/>
                <w:sz w:val="20"/>
                <w:szCs w:val="20"/>
              </w:rPr>
              <w:t xml:space="preserve">enewable </w:t>
            </w:r>
            <w:r w:rsidRPr="00C04658">
              <w:rPr>
                <w:rFonts w:ascii="Arial" w:hAnsi="Arial" w:cs="Arial"/>
                <w:sz w:val="20"/>
                <w:szCs w:val="20"/>
              </w:rPr>
              <w:t>e</w:t>
            </w:r>
            <w:r w:rsidR="003A1EDF" w:rsidRPr="00C04658">
              <w:rPr>
                <w:rFonts w:ascii="Arial" w:hAnsi="Arial" w:cs="Arial"/>
                <w:sz w:val="20"/>
                <w:szCs w:val="20"/>
              </w:rPr>
              <w:t xml:space="preserve">nergy </w:t>
            </w:r>
            <w:r w:rsidRPr="00C04658">
              <w:rPr>
                <w:rFonts w:ascii="Arial" w:hAnsi="Arial" w:cs="Arial"/>
                <w:sz w:val="20"/>
                <w:szCs w:val="20"/>
              </w:rPr>
              <w:t>s</w:t>
            </w:r>
            <w:r w:rsidR="003A1EDF" w:rsidRPr="00C04658">
              <w:rPr>
                <w:rFonts w:ascii="Arial" w:hAnsi="Arial" w:cs="Arial"/>
                <w:sz w:val="20"/>
                <w:szCs w:val="20"/>
              </w:rPr>
              <w:t>ources</w:t>
            </w:r>
            <w:r w:rsidR="00F06DA6" w:rsidRPr="00C04658">
              <w:rPr>
                <w:rFonts w:ascii="Arial" w:hAnsi="Arial" w:cs="Arial"/>
                <w:sz w:val="20"/>
                <w:szCs w:val="20"/>
              </w:rPr>
              <w:t xml:space="preserve">, </w:t>
            </w:r>
            <w:r w:rsidR="003A1EDF" w:rsidRPr="00C04658">
              <w:rPr>
                <w:rFonts w:ascii="Arial" w:hAnsi="Arial" w:cs="Arial"/>
                <w:sz w:val="20"/>
                <w:szCs w:val="20"/>
              </w:rPr>
              <w:t>contribution of the</w:t>
            </w:r>
            <w:r w:rsidR="00F916CC" w:rsidRPr="00C04658">
              <w:rPr>
                <w:rFonts w:ascii="Arial" w:hAnsi="Arial" w:cs="Arial"/>
                <w:sz w:val="20"/>
                <w:szCs w:val="20"/>
              </w:rPr>
              <w:t xml:space="preserve"> population and </w:t>
            </w:r>
            <w:r w:rsidR="00F916CC" w:rsidRPr="00C04658">
              <w:rPr>
                <w:rFonts w:ascii="Arial" w:hAnsi="Arial" w:cs="Arial"/>
                <w:noProof/>
                <w:sz w:val="20"/>
                <w:szCs w:val="20"/>
              </w:rPr>
              <w:t>L</w:t>
            </w:r>
            <w:r w:rsidR="00FD1521" w:rsidRPr="00C04658">
              <w:rPr>
                <w:rFonts w:ascii="Arial" w:hAnsi="Arial" w:cs="Arial"/>
                <w:noProof/>
                <w:sz w:val="20"/>
                <w:szCs w:val="20"/>
              </w:rPr>
              <w:t xml:space="preserve">ocal </w:t>
            </w:r>
            <w:r w:rsidR="00F916CC" w:rsidRPr="00C04658">
              <w:rPr>
                <w:rFonts w:ascii="Arial" w:hAnsi="Arial" w:cs="Arial"/>
                <w:noProof/>
                <w:sz w:val="20"/>
                <w:szCs w:val="20"/>
              </w:rPr>
              <w:t>S</w:t>
            </w:r>
            <w:r w:rsidR="00FD1521" w:rsidRPr="00C04658">
              <w:rPr>
                <w:rFonts w:ascii="Arial" w:hAnsi="Arial" w:cs="Arial"/>
                <w:noProof/>
                <w:sz w:val="20"/>
                <w:szCs w:val="20"/>
              </w:rPr>
              <w:t xml:space="preserve">elf </w:t>
            </w:r>
            <w:r w:rsidR="00F916CC" w:rsidRPr="00C04658">
              <w:rPr>
                <w:rFonts w:ascii="Arial" w:hAnsi="Arial" w:cs="Arial"/>
                <w:noProof/>
                <w:sz w:val="20"/>
                <w:szCs w:val="20"/>
              </w:rPr>
              <w:t>G</w:t>
            </w:r>
            <w:r w:rsidR="00FD1521" w:rsidRPr="00C04658">
              <w:rPr>
                <w:rFonts w:ascii="Arial" w:hAnsi="Arial" w:cs="Arial"/>
                <w:noProof/>
                <w:sz w:val="20"/>
                <w:szCs w:val="20"/>
              </w:rPr>
              <w:t>overnment</w:t>
            </w:r>
            <w:r w:rsidRPr="00C04658">
              <w:rPr>
                <w:rFonts w:ascii="Arial" w:hAnsi="Arial" w:cs="Arial"/>
                <w:sz w:val="20"/>
                <w:szCs w:val="20"/>
              </w:rPr>
              <w:t xml:space="preserve">, </w:t>
            </w:r>
            <w:r w:rsidR="00F916CC" w:rsidRPr="00C04658">
              <w:rPr>
                <w:rFonts w:ascii="Arial" w:hAnsi="Arial" w:cs="Arial"/>
                <w:sz w:val="20"/>
                <w:szCs w:val="20"/>
              </w:rPr>
              <w:t>coverage, gender</w:t>
            </w:r>
            <w:r w:rsidRPr="00C04658">
              <w:rPr>
                <w:rFonts w:ascii="Arial" w:hAnsi="Arial" w:cs="Arial"/>
                <w:sz w:val="20"/>
                <w:szCs w:val="20"/>
              </w:rPr>
              <w:t xml:space="preserve"> factors</w:t>
            </w:r>
            <w:r w:rsidR="00D73D75" w:rsidRPr="00C04658">
              <w:rPr>
                <w:rFonts w:ascii="Arial" w:hAnsi="Arial" w:cs="Arial"/>
                <w:noProof/>
                <w:sz w:val="20"/>
                <w:szCs w:val="20"/>
              </w:rPr>
              <w:t xml:space="preserve">, </w:t>
            </w:r>
            <w:r w:rsidRPr="00C04658">
              <w:rPr>
                <w:rFonts w:ascii="Arial" w:hAnsi="Arial" w:cs="Arial"/>
                <w:noProof/>
                <w:sz w:val="20"/>
                <w:szCs w:val="20"/>
              </w:rPr>
              <w:t>integration into local strategic development plans</w:t>
            </w:r>
            <w:r w:rsidR="00F06DA6" w:rsidRPr="00C04658">
              <w:rPr>
                <w:rFonts w:ascii="Arial" w:hAnsi="Arial" w:cs="Arial"/>
                <w:sz w:val="20"/>
                <w:szCs w:val="20"/>
              </w:rPr>
              <w:t xml:space="preserve">. </w:t>
            </w:r>
          </w:p>
          <w:p w:rsidR="00F74BD0" w:rsidRPr="00C04658" w:rsidRDefault="008F7FFD" w:rsidP="006F187A">
            <w:pPr>
              <w:pStyle w:val="BodyText"/>
              <w:tabs>
                <w:tab w:val="left" w:pos="426"/>
              </w:tabs>
              <w:outlineLvl w:val="0"/>
              <w:rPr>
                <w:rFonts w:ascii="Arial" w:hAnsi="Arial" w:cs="Arial"/>
                <w:b/>
                <w:bCs/>
                <w:sz w:val="20"/>
                <w:szCs w:val="20"/>
              </w:rPr>
            </w:pPr>
            <w:r w:rsidRPr="00C04658">
              <w:rPr>
                <w:rFonts w:ascii="Arial" w:hAnsi="Arial" w:cs="Arial"/>
                <w:sz w:val="20"/>
                <w:szCs w:val="20"/>
              </w:rPr>
              <w:t>It is expected that implementation of above mentioned green-village projects will bring tangible benefits to</w:t>
            </w:r>
            <w:r w:rsidR="005A2A66" w:rsidRPr="00C04658">
              <w:rPr>
                <w:rFonts w:ascii="Arial" w:hAnsi="Arial" w:cs="Arial"/>
                <w:sz w:val="20"/>
                <w:szCs w:val="20"/>
              </w:rPr>
              <w:t xml:space="preserve"> </w:t>
            </w:r>
            <w:r w:rsidR="00D057E3" w:rsidRPr="00C04658">
              <w:rPr>
                <w:rFonts w:ascii="Arial" w:hAnsi="Arial" w:cs="Arial"/>
                <w:sz w:val="20"/>
                <w:szCs w:val="20"/>
              </w:rPr>
              <w:t>5775 beneficiaries</w:t>
            </w:r>
            <w:r w:rsidRPr="00C04658">
              <w:rPr>
                <w:rFonts w:ascii="Arial" w:hAnsi="Arial" w:cs="Arial"/>
                <w:sz w:val="20"/>
                <w:szCs w:val="20"/>
              </w:rPr>
              <w:t xml:space="preserve">, including a creation of </w:t>
            </w:r>
            <w:r w:rsidR="00D057E3" w:rsidRPr="00C04658">
              <w:rPr>
                <w:rFonts w:ascii="Arial" w:hAnsi="Arial" w:cs="Arial"/>
                <w:sz w:val="20"/>
                <w:szCs w:val="20"/>
              </w:rPr>
              <w:t>new jobs</w:t>
            </w:r>
            <w:r w:rsidRPr="00C04658">
              <w:rPr>
                <w:rFonts w:ascii="Arial" w:hAnsi="Arial" w:cs="Arial"/>
                <w:sz w:val="20"/>
                <w:szCs w:val="20"/>
              </w:rPr>
              <w:t>.</w:t>
            </w:r>
          </w:p>
        </w:tc>
        <w:tc>
          <w:tcPr>
            <w:tcW w:w="4252" w:type="dxa"/>
            <w:shd w:val="clear" w:color="auto" w:fill="auto"/>
          </w:tcPr>
          <w:p w:rsidR="00AE4EF4" w:rsidRPr="00C04658" w:rsidRDefault="008F7FFD" w:rsidP="006F187A">
            <w:pPr>
              <w:pStyle w:val="BodyText"/>
              <w:tabs>
                <w:tab w:val="left" w:pos="426"/>
              </w:tabs>
              <w:outlineLvl w:val="0"/>
              <w:rPr>
                <w:rFonts w:ascii="Arial" w:hAnsi="Arial" w:cs="Arial"/>
                <w:sz w:val="20"/>
                <w:szCs w:val="20"/>
              </w:rPr>
            </w:pPr>
            <w:r w:rsidRPr="00C04658">
              <w:rPr>
                <w:rFonts w:ascii="Arial" w:hAnsi="Arial" w:cs="Arial"/>
                <w:sz w:val="20"/>
                <w:szCs w:val="20"/>
              </w:rPr>
              <w:t xml:space="preserve">Lack of knowledge about </w:t>
            </w:r>
            <w:r w:rsidR="007C4751" w:rsidRPr="00C04658">
              <w:rPr>
                <w:rFonts w:ascii="Arial" w:hAnsi="Arial" w:cs="Arial"/>
                <w:sz w:val="20"/>
                <w:szCs w:val="20"/>
              </w:rPr>
              <w:t>renewable energy sources</w:t>
            </w:r>
            <w:r w:rsidR="007C4751" w:rsidRPr="00C04658">
              <w:rPr>
                <w:rFonts w:ascii="Arial" w:hAnsi="Arial" w:cs="Arial"/>
                <w:sz w:val="20"/>
                <w:szCs w:val="20"/>
              </w:rPr>
              <w:t xml:space="preserve"> hindered community mobilization and formulation of the demand</w:t>
            </w:r>
            <w:r w:rsidR="00F06DA6" w:rsidRPr="00C04658">
              <w:rPr>
                <w:rFonts w:ascii="Arial" w:hAnsi="Arial" w:cs="Arial"/>
                <w:sz w:val="20"/>
                <w:szCs w:val="20"/>
              </w:rPr>
              <w:t>.</w:t>
            </w:r>
          </w:p>
          <w:p w:rsidR="004E0F8C" w:rsidRPr="00C04658" w:rsidRDefault="00C241FF" w:rsidP="006F187A">
            <w:pPr>
              <w:pStyle w:val="BodyText"/>
              <w:tabs>
                <w:tab w:val="left" w:pos="426"/>
              </w:tabs>
              <w:outlineLvl w:val="0"/>
              <w:rPr>
                <w:rFonts w:ascii="Arial" w:hAnsi="Arial" w:cs="Arial"/>
                <w:b/>
                <w:bCs/>
                <w:sz w:val="20"/>
                <w:szCs w:val="20"/>
              </w:rPr>
            </w:pPr>
            <w:r w:rsidRPr="00C04658">
              <w:rPr>
                <w:rFonts w:ascii="Arial" w:hAnsi="Arial" w:cs="Arial"/>
                <w:sz w:val="20"/>
                <w:szCs w:val="20"/>
              </w:rPr>
              <w:t xml:space="preserve">Shortage of qualified experts in the area of developing </w:t>
            </w:r>
            <w:r w:rsidR="003414D4" w:rsidRPr="00C04658">
              <w:rPr>
                <w:rFonts w:ascii="Arial" w:hAnsi="Arial" w:cs="Arial"/>
                <w:sz w:val="20"/>
                <w:szCs w:val="20"/>
              </w:rPr>
              <w:t>technical</w:t>
            </w:r>
            <w:r w:rsidRPr="00C04658">
              <w:rPr>
                <w:rFonts w:ascii="Arial" w:hAnsi="Arial" w:cs="Arial"/>
                <w:sz w:val="20"/>
                <w:szCs w:val="20"/>
              </w:rPr>
              <w:t xml:space="preserve"> specifications </w:t>
            </w:r>
            <w:r w:rsidR="00D73D75" w:rsidRPr="00C04658">
              <w:rPr>
                <w:rFonts w:ascii="Arial" w:hAnsi="Arial" w:cs="Arial"/>
                <w:sz w:val="20"/>
                <w:szCs w:val="20"/>
              </w:rPr>
              <w:t>for</w:t>
            </w:r>
            <w:r w:rsidRPr="00C04658">
              <w:rPr>
                <w:rFonts w:ascii="Arial" w:hAnsi="Arial" w:cs="Arial"/>
                <w:sz w:val="20"/>
                <w:szCs w:val="20"/>
              </w:rPr>
              <w:t xml:space="preserve"> </w:t>
            </w:r>
            <w:r w:rsidR="007C4751" w:rsidRPr="00C04658">
              <w:rPr>
                <w:rFonts w:ascii="Arial" w:hAnsi="Arial" w:cs="Arial"/>
                <w:sz w:val="20"/>
                <w:szCs w:val="20"/>
              </w:rPr>
              <w:t xml:space="preserve">renewable energy </w:t>
            </w:r>
            <w:r w:rsidR="00D73D75" w:rsidRPr="00C04658">
              <w:rPr>
                <w:rFonts w:ascii="Arial" w:hAnsi="Arial" w:cs="Arial"/>
                <w:sz w:val="20"/>
                <w:szCs w:val="20"/>
              </w:rPr>
              <w:t>e</w:t>
            </w:r>
            <w:r w:rsidRPr="00C04658">
              <w:rPr>
                <w:rFonts w:ascii="Arial" w:hAnsi="Arial" w:cs="Arial"/>
                <w:sz w:val="20"/>
                <w:szCs w:val="20"/>
              </w:rPr>
              <w:t xml:space="preserve">quipment and </w:t>
            </w:r>
            <w:r w:rsidR="007C4751" w:rsidRPr="00C04658">
              <w:rPr>
                <w:rFonts w:ascii="Arial" w:hAnsi="Arial" w:cs="Arial"/>
                <w:sz w:val="20"/>
                <w:szCs w:val="20"/>
              </w:rPr>
              <w:t>design estimates</w:t>
            </w:r>
            <w:r w:rsidR="00F916CC" w:rsidRPr="00C04658">
              <w:rPr>
                <w:rFonts w:ascii="Arial" w:hAnsi="Arial" w:cs="Arial"/>
                <w:noProof/>
                <w:sz w:val="20"/>
                <w:szCs w:val="20"/>
              </w:rPr>
              <w:t>.</w:t>
            </w:r>
            <w:r w:rsidR="00B45005" w:rsidRPr="00C04658">
              <w:rPr>
                <w:rFonts w:ascii="Arial" w:hAnsi="Arial" w:cs="Arial"/>
                <w:sz w:val="20"/>
                <w:szCs w:val="20"/>
              </w:rPr>
              <w:t xml:space="preserve"> </w:t>
            </w:r>
          </w:p>
        </w:tc>
      </w:tr>
      <w:tr w:rsidR="002A3116" w:rsidRPr="00C04658" w:rsidTr="3DE75FCC">
        <w:tc>
          <w:tcPr>
            <w:tcW w:w="546" w:type="dxa"/>
            <w:shd w:val="clear" w:color="auto" w:fill="auto"/>
          </w:tcPr>
          <w:p w:rsidR="002F48BE" w:rsidRPr="00C04658" w:rsidRDefault="002F48BE" w:rsidP="006F187A">
            <w:pPr>
              <w:pStyle w:val="BodyText"/>
              <w:tabs>
                <w:tab w:val="left" w:pos="7452"/>
              </w:tabs>
              <w:outlineLvl w:val="0"/>
              <w:rPr>
                <w:rFonts w:ascii="Arial" w:hAnsi="Arial" w:cs="Arial"/>
                <w:b/>
                <w:bCs/>
                <w:sz w:val="20"/>
                <w:szCs w:val="20"/>
              </w:rPr>
            </w:pPr>
            <w:r w:rsidRPr="00C04658">
              <w:rPr>
                <w:rFonts w:ascii="Arial" w:hAnsi="Arial" w:cs="Arial"/>
                <w:b/>
                <w:bCs/>
                <w:sz w:val="20"/>
                <w:szCs w:val="20"/>
              </w:rPr>
              <w:t>4</w:t>
            </w:r>
          </w:p>
        </w:tc>
        <w:tc>
          <w:tcPr>
            <w:tcW w:w="2526" w:type="dxa"/>
            <w:shd w:val="clear" w:color="auto" w:fill="auto"/>
          </w:tcPr>
          <w:p w:rsidR="002F48BE" w:rsidRPr="00C04658" w:rsidRDefault="00822A1E" w:rsidP="006F187A">
            <w:pPr>
              <w:spacing w:after="120"/>
              <w:rPr>
                <w:rFonts w:ascii="Arial" w:hAnsi="Arial" w:cs="Arial"/>
                <w:sz w:val="20"/>
                <w:szCs w:val="20"/>
                <w:lang w:val="en-US" w:eastAsia="en-US"/>
              </w:rPr>
            </w:pPr>
            <w:r w:rsidRPr="00C04658">
              <w:rPr>
                <w:rFonts w:ascii="Arial" w:eastAsia="ヒラギノ角ゴ Pro W3" w:hAnsi="Arial" w:cs="Arial"/>
                <w:sz w:val="20"/>
                <w:szCs w:val="20"/>
                <w:lang w:val="en-US"/>
              </w:rPr>
              <w:t xml:space="preserve">Creation of a long-term system of sustainable pasture management </w:t>
            </w:r>
            <w:r w:rsidR="00A460C8" w:rsidRPr="00C04658">
              <w:rPr>
                <w:rFonts w:ascii="Arial" w:eastAsia="ヒラギノ角ゴ Pro W3" w:hAnsi="Arial" w:cs="Arial"/>
                <w:sz w:val="20"/>
                <w:szCs w:val="20"/>
                <w:lang w:val="en-US"/>
              </w:rPr>
              <w:t xml:space="preserve">in three pilot </w:t>
            </w:r>
            <w:r w:rsidR="00A460C8" w:rsidRPr="00C04658">
              <w:rPr>
                <w:rFonts w:ascii="Arial" w:eastAsia="ヒラギノ角ゴ Pro W3" w:hAnsi="Arial" w:cs="Arial"/>
                <w:noProof/>
                <w:sz w:val="20"/>
                <w:szCs w:val="20"/>
                <w:lang w:val="en-US"/>
              </w:rPr>
              <w:t xml:space="preserve">municipalities  </w:t>
            </w:r>
            <w:r w:rsidRPr="00C04658">
              <w:rPr>
                <w:rFonts w:ascii="Arial" w:eastAsia="ヒラギノ角ゴ Pro W3" w:hAnsi="Arial" w:cs="Arial"/>
                <w:noProof/>
                <w:sz w:val="20"/>
                <w:szCs w:val="20"/>
                <w:lang w:val="en-US"/>
              </w:rPr>
              <w:t>together</w:t>
            </w:r>
            <w:r w:rsidRPr="00C04658">
              <w:rPr>
                <w:rFonts w:ascii="Arial" w:eastAsia="ヒラギノ角ゴ Pro W3" w:hAnsi="Arial" w:cs="Arial"/>
                <w:sz w:val="20"/>
                <w:szCs w:val="20"/>
                <w:lang w:val="en-US"/>
              </w:rPr>
              <w:t xml:space="preserve"> with the Associations of Pasture Users </w:t>
            </w:r>
            <w:r w:rsidR="00A460C8" w:rsidRPr="00C04658">
              <w:rPr>
                <w:rFonts w:ascii="Arial" w:eastAsia="ヒラギノ角ゴ Pro W3" w:hAnsi="Arial" w:cs="Arial"/>
                <w:sz w:val="20"/>
                <w:szCs w:val="20"/>
                <w:lang w:val="en-US"/>
              </w:rPr>
              <w:t xml:space="preserve">and </w:t>
            </w:r>
            <w:r w:rsidRPr="00C04658">
              <w:rPr>
                <w:rFonts w:ascii="Arial" w:eastAsia="ヒラギノ角ゴ Pro W3" w:hAnsi="Arial" w:cs="Arial"/>
                <w:sz w:val="20"/>
                <w:szCs w:val="20"/>
                <w:lang w:val="en-US"/>
              </w:rPr>
              <w:t>with simultaneous local capacity building in issues of managing, using and improving pastures, sustainable use of natural resources and adaptation to climate change</w:t>
            </w:r>
            <w:r w:rsidR="00A460C8" w:rsidRPr="00C04658">
              <w:rPr>
                <w:rFonts w:ascii="Arial" w:eastAsia="ヒラギノ角ゴ Pro W3" w:hAnsi="Arial" w:cs="Arial"/>
                <w:sz w:val="20"/>
                <w:szCs w:val="20"/>
                <w:lang w:val="en-US"/>
              </w:rPr>
              <w:t>.</w:t>
            </w:r>
            <w:r w:rsidRPr="00C04658">
              <w:rPr>
                <w:rFonts w:ascii="Arial" w:eastAsia="ヒラギノ角ゴ Pro W3" w:hAnsi="Arial" w:cs="Arial"/>
                <w:sz w:val="20"/>
                <w:szCs w:val="20"/>
                <w:lang w:val="en-US"/>
              </w:rPr>
              <w:t xml:space="preserve"> </w:t>
            </w:r>
          </w:p>
        </w:tc>
        <w:tc>
          <w:tcPr>
            <w:tcW w:w="8235" w:type="dxa"/>
            <w:shd w:val="clear" w:color="auto" w:fill="auto"/>
          </w:tcPr>
          <w:p w:rsidR="002F48BE" w:rsidRPr="00C04658" w:rsidRDefault="007C4751" w:rsidP="006F187A">
            <w:pPr>
              <w:pStyle w:val="BodyText"/>
              <w:tabs>
                <w:tab w:val="left" w:pos="7452"/>
              </w:tabs>
              <w:outlineLvl w:val="0"/>
              <w:rPr>
                <w:rFonts w:ascii="Arial" w:hAnsi="Arial" w:cs="Arial"/>
                <w:sz w:val="20"/>
                <w:szCs w:val="20"/>
              </w:rPr>
            </w:pPr>
            <w:r w:rsidRPr="00C04658">
              <w:rPr>
                <w:rFonts w:ascii="Arial" w:hAnsi="Arial" w:cs="Arial"/>
                <w:sz w:val="20"/>
                <w:szCs w:val="20"/>
              </w:rPr>
              <w:t xml:space="preserve">UNDP conducted in-depth participatory capacity assessment of </w:t>
            </w:r>
            <w:r w:rsidR="00AB2A1F" w:rsidRPr="00C04658">
              <w:rPr>
                <w:rFonts w:ascii="Arial" w:hAnsi="Arial" w:cs="Arial"/>
                <w:sz w:val="20"/>
                <w:szCs w:val="20"/>
              </w:rPr>
              <w:t>Associations of Pasture Users</w:t>
            </w:r>
            <w:r w:rsidRPr="00C04658">
              <w:rPr>
                <w:rFonts w:ascii="Arial" w:hAnsi="Arial" w:cs="Arial"/>
                <w:sz w:val="20"/>
                <w:szCs w:val="20"/>
              </w:rPr>
              <w:t xml:space="preserve"> and agreed on the results the communities</w:t>
            </w:r>
            <w:r w:rsidR="00AB2A1F" w:rsidRPr="00C04658">
              <w:rPr>
                <w:rFonts w:ascii="Arial" w:hAnsi="Arial" w:cs="Arial"/>
                <w:sz w:val="20"/>
                <w:szCs w:val="20"/>
              </w:rPr>
              <w:t xml:space="preserve">, development </w:t>
            </w:r>
            <w:r w:rsidR="005A2A66" w:rsidRPr="00C04658">
              <w:rPr>
                <w:rFonts w:ascii="Arial" w:hAnsi="Arial" w:cs="Arial"/>
                <w:noProof/>
                <w:sz w:val="20"/>
                <w:szCs w:val="20"/>
              </w:rPr>
              <w:t>partners</w:t>
            </w:r>
            <w:r w:rsidR="00AB2A1F" w:rsidRPr="00C04658">
              <w:rPr>
                <w:rFonts w:ascii="Arial" w:hAnsi="Arial" w:cs="Arial"/>
                <w:sz w:val="20"/>
                <w:szCs w:val="20"/>
              </w:rPr>
              <w:t xml:space="preserve"> and </w:t>
            </w:r>
            <w:r w:rsidR="00B83241" w:rsidRPr="00C04658">
              <w:rPr>
                <w:rFonts w:ascii="Arial" w:hAnsi="Arial" w:cs="Arial"/>
                <w:sz w:val="20"/>
                <w:szCs w:val="20"/>
              </w:rPr>
              <w:t>local</w:t>
            </w:r>
            <w:r w:rsidR="00AB2A1F" w:rsidRPr="00C04658">
              <w:rPr>
                <w:rFonts w:ascii="Arial" w:hAnsi="Arial" w:cs="Arial"/>
                <w:sz w:val="20"/>
                <w:szCs w:val="20"/>
              </w:rPr>
              <w:t xml:space="preserve"> </w:t>
            </w:r>
            <w:r w:rsidR="005A2A66" w:rsidRPr="00C04658">
              <w:rPr>
                <w:rFonts w:ascii="Arial" w:hAnsi="Arial" w:cs="Arial"/>
                <w:noProof/>
                <w:sz w:val="20"/>
                <w:szCs w:val="20"/>
              </w:rPr>
              <w:t>authorities</w:t>
            </w:r>
            <w:r w:rsidR="002F48BE" w:rsidRPr="00C04658">
              <w:rPr>
                <w:rFonts w:ascii="Arial" w:hAnsi="Arial" w:cs="Arial"/>
                <w:noProof/>
                <w:sz w:val="20"/>
                <w:szCs w:val="20"/>
              </w:rPr>
              <w:t>.</w:t>
            </w:r>
          </w:p>
          <w:p w:rsidR="002F48BE" w:rsidRPr="00C04658" w:rsidRDefault="00AB2A1F" w:rsidP="006F187A">
            <w:pPr>
              <w:pStyle w:val="BodyText"/>
              <w:tabs>
                <w:tab w:val="left" w:pos="7452"/>
              </w:tabs>
              <w:outlineLvl w:val="0"/>
              <w:rPr>
                <w:rFonts w:ascii="Arial" w:hAnsi="Arial" w:cs="Arial"/>
                <w:sz w:val="20"/>
                <w:szCs w:val="20"/>
              </w:rPr>
            </w:pPr>
            <w:r w:rsidRPr="00C04658">
              <w:rPr>
                <w:rFonts w:ascii="Arial" w:hAnsi="Arial" w:cs="Arial"/>
                <w:sz w:val="20"/>
                <w:szCs w:val="20"/>
              </w:rPr>
              <w:t xml:space="preserve">37 members of pilot Associations of Pasture Users and </w:t>
            </w:r>
            <w:proofErr w:type="spellStart"/>
            <w:r w:rsidRPr="00C04658">
              <w:rPr>
                <w:rFonts w:ascii="Arial" w:hAnsi="Arial" w:cs="Arial"/>
                <w:sz w:val="20"/>
                <w:szCs w:val="20"/>
              </w:rPr>
              <w:t>Jayit</w:t>
            </w:r>
            <w:proofErr w:type="spellEnd"/>
            <w:r w:rsidRPr="00C04658">
              <w:rPr>
                <w:rFonts w:ascii="Arial" w:hAnsi="Arial" w:cs="Arial"/>
                <w:sz w:val="20"/>
                <w:szCs w:val="20"/>
              </w:rPr>
              <w:t xml:space="preserve"> Committees, </w:t>
            </w:r>
            <w:r w:rsidR="00A460C8" w:rsidRPr="00C04658">
              <w:rPr>
                <w:rFonts w:ascii="Arial" w:hAnsi="Arial" w:cs="Arial"/>
                <w:sz w:val="20"/>
                <w:szCs w:val="20"/>
              </w:rPr>
              <w:t xml:space="preserve">including </w:t>
            </w:r>
            <w:r w:rsidRPr="00C04658">
              <w:rPr>
                <w:rFonts w:ascii="Arial" w:hAnsi="Arial" w:cs="Arial"/>
                <w:sz w:val="20"/>
                <w:szCs w:val="20"/>
              </w:rPr>
              <w:t>12 women (32%)</w:t>
            </w:r>
            <w:r w:rsidR="007C4751" w:rsidRPr="00C04658">
              <w:rPr>
                <w:rFonts w:ascii="Arial" w:hAnsi="Arial" w:cs="Arial"/>
                <w:sz w:val="20"/>
                <w:szCs w:val="20"/>
              </w:rPr>
              <w:t xml:space="preserve"> participated in the </w:t>
            </w:r>
            <w:r w:rsidRPr="00C04658">
              <w:rPr>
                <w:rFonts w:ascii="Arial" w:hAnsi="Arial" w:cs="Arial"/>
                <w:sz w:val="20"/>
                <w:szCs w:val="20"/>
              </w:rPr>
              <w:t xml:space="preserve">a study tour </w:t>
            </w:r>
            <w:r w:rsidR="007C4751" w:rsidRPr="00C04658">
              <w:rPr>
                <w:rFonts w:ascii="Arial" w:hAnsi="Arial" w:cs="Arial"/>
                <w:sz w:val="20"/>
                <w:szCs w:val="20"/>
              </w:rPr>
              <w:t xml:space="preserve">to </w:t>
            </w:r>
            <w:proofErr w:type="spellStart"/>
            <w:r w:rsidRPr="00C04658">
              <w:rPr>
                <w:rFonts w:ascii="Arial" w:hAnsi="Arial" w:cs="Arial"/>
                <w:sz w:val="20"/>
                <w:szCs w:val="20"/>
              </w:rPr>
              <w:t>Suusamyr</w:t>
            </w:r>
            <w:proofErr w:type="spellEnd"/>
            <w:r w:rsidRPr="00C04658">
              <w:rPr>
                <w:rFonts w:ascii="Arial" w:hAnsi="Arial" w:cs="Arial"/>
                <w:sz w:val="20"/>
                <w:szCs w:val="20"/>
              </w:rPr>
              <w:t xml:space="preserve"> </w:t>
            </w:r>
            <w:r w:rsidR="007C4751" w:rsidRPr="00C04658">
              <w:rPr>
                <w:rFonts w:ascii="Arial" w:hAnsi="Arial" w:cs="Arial"/>
                <w:sz w:val="20"/>
                <w:szCs w:val="20"/>
              </w:rPr>
              <w:t>V</w:t>
            </w:r>
            <w:r w:rsidRPr="00C04658">
              <w:rPr>
                <w:rFonts w:ascii="Arial" w:hAnsi="Arial" w:cs="Arial"/>
                <w:sz w:val="20"/>
                <w:szCs w:val="20"/>
              </w:rPr>
              <w:t xml:space="preserve">alley </w:t>
            </w:r>
            <w:r w:rsidR="007C4751" w:rsidRPr="00C04658">
              <w:rPr>
                <w:rFonts w:ascii="Arial" w:hAnsi="Arial" w:cs="Arial"/>
                <w:sz w:val="20"/>
                <w:szCs w:val="20"/>
              </w:rPr>
              <w:t xml:space="preserve">to look at the </w:t>
            </w:r>
            <w:r w:rsidR="007C4751" w:rsidRPr="00C04658">
              <w:rPr>
                <w:rFonts w:ascii="Arial" w:hAnsi="Arial" w:cs="Arial"/>
                <w:sz w:val="20"/>
                <w:szCs w:val="20"/>
              </w:rPr>
              <w:t xml:space="preserve">best practice of </w:t>
            </w:r>
            <w:r w:rsidR="007C4751" w:rsidRPr="00C04658">
              <w:rPr>
                <w:rFonts w:ascii="Arial" w:hAnsi="Arial" w:cs="Arial"/>
                <w:sz w:val="20"/>
                <w:szCs w:val="20"/>
              </w:rPr>
              <w:t xml:space="preserve">sustainable </w:t>
            </w:r>
            <w:r w:rsidR="007C4751" w:rsidRPr="00C04658">
              <w:rPr>
                <w:rFonts w:ascii="Arial" w:hAnsi="Arial" w:cs="Arial"/>
                <w:sz w:val="20"/>
                <w:szCs w:val="20"/>
              </w:rPr>
              <w:t>pasture</w:t>
            </w:r>
            <w:r w:rsidR="007C4751" w:rsidRPr="00C04658">
              <w:rPr>
                <w:rFonts w:ascii="Arial" w:hAnsi="Arial" w:cs="Arial"/>
                <w:sz w:val="20"/>
                <w:szCs w:val="20"/>
              </w:rPr>
              <w:t>s</w:t>
            </w:r>
            <w:r w:rsidR="007C4751" w:rsidRPr="00C04658">
              <w:rPr>
                <w:rFonts w:ascii="Arial" w:hAnsi="Arial" w:cs="Arial"/>
                <w:sz w:val="20"/>
                <w:szCs w:val="20"/>
              </w:rPr>
              <w:t xml:space="preserve"> management </w:t>
            </w:r>
            <w:r w:rsidR="007C4751" w:rsidRPr="00C04658">
              <w:rPr>
                <w:rFonts w:ascii="Arial" w:hAnsi="Arial" w:cs="Arial"/>
                <w:sz w:val="20"/>
                <w:szCs w:val="20"/>
              </w:rPr>
              <w:t>based on the successful UNDP experience in Chui province</w:t>
            </w:r>
            <w:r w:rsidR="002F48BE" w:rsidRPr="00C04658">
              <w:rPr>
                <w:rFonts w:ascii="Arial" w:hAnsi="Arial" w:cs="Arial"/>
                <w:sz w:val="20"/>
                <w:szCs w:val="20"/>
              </w:rPr>
              <w:t>.</w:t>
            </w:r>
          </w:p>
          <w:p w:rsidR="002F48BE" w:rsidRPr="00C04658" w:rsidRDefault="00AB2A1F" w:rsidP="006F187A">
            <w:pPr>
              <w:pStyle w:val="BodyText"/>
              <w:tabs>
                <w:tab w:val="left" w:pos="7452"/>
              </w:tabs>
              <w:outlineLvl w:val="0"/>
              <w:rPr>
                <w:rFonts w:ascii="Arial" w:hAnsi="Arial" w:cs="Arial"/>
                <w:sz w:val="20"/>
                <w:szCs w:val="20"/>
              </w:rPr>
            </w:pPr>
            <w:r w:rsidRPr="00C04658">
              <w:rPr>
                <w:rFonts w:ascii="Arial" w:hAnsi="Arial" w:cs="Arial"/>
                <w:sz w:val="20"/>
                <w:szCs w:val="20"/>
              </w:rPr>
              <w:t xml:space="preserve">Results of an inventory, </w:t>
            </w:r>
            <w:r w:rsidR="00D4529B" w:rsidRPr="00C04658">
              <w:rPr>
                <w:rFonts w:ascii="Arial" w:hAnsi="Arial" w:cs="Arial"/>
                <w:sz w:val="20"/>
                <w:szCs w:val="20"/>
              </w:rPr>
              <w:t xml:space="preserve">a </w:t>
            </w:r>
            <w:r w:rsidRPr="00C04658">
              <w:rPr>
                <w:rFonts w:ascii="Arial" w:hAnsi="Arial" w:cs="Arial"/>
                <w:sz w:val="20"/>
                <w:szCs w:val="20"/>
              </w:rPr>
              <w:t>geo</w:t>
            </w:r>
            <w:r w:rsidR="003E64E0" w:rsidRPr="00C04658">
              <w:rPr>
                <w:rFonts w:ascii="Arial" w:hAnsi="Arial" w:cs="Arial"/>
                <w:sz w:val="20"/>
                <w:szCs w:val="20"/>
              </w:rPr>
              <w:t>-</w:t>
            </w:r>
            <w:r w:rsidRPr="00C04658">
              <w:rPr>
                <w:rFonts w:ascii="Arial" w:hAnsi="Arial" w:cs="Arial"/>
                <w:sz w:val="20"/>
                <w:szCs w:val="20"/>
              </w:rPr>
              <w:t>botanic</w:t>
            </w:r>
            <w:r w:rsidR="00925091" w:rsidRPr="00C04658">
              <w:rPr>
                <w:rFonts w:ascii="Arial" w:hAnsi="Arial" w:cs="Arial"/>
                <w:sz w:val="20"/>
                <w:szCs w:val="20"/>
              </w:rPr>
              <w:t>al</w:t>
            </w:r>
            <w:r w:rsidRPr="00C04658">
              <w:rPr>
                <w:rFonts w:ascii="Arial" w:hAnsi="Arial" w:cs="Arial"/>
                <w:sz w:val="20"/>
                <w:szCs w:val="20"/>
              </w:rPr>
              <w:t xml:space="preserve"> survey </w:t>
            </w:r>
            <w:r w:rsidR="00925091" w:rsidRPr="00C04658">
              <w:rPr>
                <w:rFonts w:ascii="Arial" w:hAnsi="Arial" w:cs="Arial"/>
                <w:sz w:val="20"/>
                <w:szCs w:val="20"/>
              </w:rPr>
              <w:t xml:space="preserve">and </w:t>
            </w:r>
            <w:r w:rsidR="00D4529B" w:rsidRPr="00C04658">
              <w:rPr>
                <w:rFonts w:ascii="Arial" w:hAnsi="Arial" w:cs="Arial"/>
                <w:sz w:val="20"/>
                <w:szCs w:val="20"/>
              </w:rPr>
              <w:t xml:space="preserve">an </w:t>
            </w:r>
            <w:r w:rsidR="00925091" w:rsidRPr="00C04658">
              <w:rPr>
                <w:rFonts w:ascii="Arial" w:hAnsi="Arial" w:cs="Arial"/>
                <w:sz w:val="20"/>
                <w:szCs w:val="20"/>
              </w:rPr>
              <w:t xml:space="preserve">economic assessment </w:t>
            </w:r>
            <w:r w:rsidRPr="00C04658">
              <w:rPr>
                <w:rFonts w:ascii="Arial" w:hAnsi="Arial" w:cs="Arial"/>
                <w:sz w:val="20"/>
                <w:szCs w:val="20"/>
              </w:rPr>
              <w:t>of p</w:t>
            </w:r>
            <w:r w:rsidR="00925091" w:rsidRPr="00C04658">
              <w:rPr>
                <w:rFonts w:ascii="Arial" w:hAnsi="Arial" w:cs="Arial"/>
                <w:sz w:val="20"/>
                <w:szCs w:val="20"/>
              </w:rPr>
              <w:t>a</w:t>
            </w:r>
            <w:r w:rsidRPr="00C04658">
              <w:rPr>
                <w:rFonts w:ascii="Arial" w:hAnsi="Arial" w:cs="Arial"/>
                <w:sz w:val="20"/>
                <w:szCs w:val="20"/>
              </w:rPr>
              <w:t>stur</w:t>
            </w:r>
            <w:r w:rsidR="00925091" w:rsidRPr="00C04658">
              <w:rPr>
                <w:rFonts w:ascii="Arial" w:hAnsi="Arial" w:cs="Arial"/>
                <w:sz w:val="20"/>
                <w:szCs w:val="20"/>
              </w:rPr>
              <w:t xml:space="preserve">es in pilot municipalities were </w:t>
            </w:r>
            <w:r w:rsidR="007C4751" w:rsidRPr="00C04658">
              <w:rPr>
                <w:rFonts w:ascii="Arial" w:hAnsi="Arial" w:cs="Arial"/>
                <w:sz w:val="20"/>
                <w:szCs w:val="20"/>
              </w:rPr>
              <w:t>widely consulted</w:t>
            </w:r>
            <w:r w:rsidR="00925091" w:rsidRPr="00C04658">
              <w:rPr>
                <w:rFonts w:ascii="Arial" w:hAnsi="Arial" w:cs="Arial"/>
                <w:sz w:val="20"/>
                <w:szCs w:val="20"/>
              </w:rPr>
              <w:t xml:space="preserve"> with pasture users and </w:t>
            </w:r>
            <w:r w:rsidR="0029253A" w:rsidRPr="00C04658">
              <w:rPr>
                <w:rFonts w:ascii="Arial" w:hAnsi="Arial" w:cs="Arial"/>
                <w:sz w:val="20"/>
                <w:szCs w:val="20"/>
              </w:rPr>
              <w:t>Local Self Government</w:t>
            </w:r>
            <w:r w:rsidR="00925091" w:rsidRPr="00C04658">
              <w:rPr>
                <w:rFonts w:ascii="Arial" w:hAnsi="Arial" w:cs="Arial"/>
                <w:sz w:val="20"/>
                <w:szCs w:val="20"/>
              </w:rPr>
              <w:t xml:space="preserve"> </w:t>
            </w:r>
            <w:r w:rsidR="007C4751" w:rsidRPr="00C04658">
              <w:rPr>
                <w:rFonts w:ascii="Arial" w:hAnsi="Arial" w:cs="Arial"/>
                <w:sz w:val="20"/>
                <w:szCs w:val="20"/>
              </w:rPr>
              <w:t xml:space="preserve">through </w:t>
            </w:r>
            <w:r w:rsidR="00925091" w:rsidRPr="00C04658">
              <w:rPr>
                <w:rFonts w:ascii="Arial" w:hAnsi="Arial" w:cs="Arial"/>
                <w:sz w:val="20"/>
                <w:szCs w:val="20"/>
              </w:rPr>
              <w:t>18 events</w:t>
            </w:r>
            <w:r w:rsidR="00D4529B" w:rsidRPr="00C04658">
              <w:rPr>
                <w:rFonts w:ascii="Arial" w:hAnsi="Arial" w:cs="Arial"/>
                <w:sz w:val="20"/>
                <w:szCs w:val="20"/>
              </w:rPr>
              <w:t xml:space="preserve"> attended by</w:t>
            </w:r>
            <w:r w:rsidR="00925091" w:rsidRPr="00C04658">
              <w:rPr>
                <w:rFonts w:ascii="Arial" w:hAnsi="Arial" w:cs="Arial"/>
                <w:sz w:val="20"/>
                <w:szCs w:val="20"/>
              </w:rPr>
              <w:t xml:space="preserve"> 428 people, including </w:t>
            </w:r>
            <w:r w:rsidR="002F48BE" w:rsidRPr="00C04658">
              <w:rPr>
                <w:rFonts w:ascii="Arial" w:hAnsi="Arial" w:cs="Arial"/>
                <w:sz w:val="20"/>
                <w:szCs w:val="20"/>
              </w:rPr>
              <w:t xml:space="preserve">136 </w:t>
            </w:r>
            <w:r w:rsidR="00925091" w:rsidRPr="00C04658">
              <w:rPr>
                <w:rFonts w:ascii="Arial" w:hAnsi="Arial" w:cs="Arial"/>
                <w:sz w:val="20"/>
                <w:szCs w:val="20"/>
              </w:rPr>
              <w:t>women</w:t>
            </w:r>
            <w:r w:rsidR="000A758C" w:rsidRPr="00C04658">
              <w:rPr>
                <w:rFonts w:ascii="Arial" w:hAnsi="Arial" w:cs="Arial"/>
                <w:sz w:val="20"/>
                <w:szCs w:val="20"/>
              </w:rPr>
              <w:t xml:space="preserve"> (32%)</w:t>
            </w:r>
            <w:r w:rsidR="002F48BE" w:rsidRPr="00C04658">
              <w:rPr>
                <w:rFonts w:ascii="Arial" w:hAnsi="Arial" w:cs="Arial"/>
                <w:sz w:val="20"/>
                <w:szCs w:val="20"/>
              </w:rPr>
              <w:t xml:space="preserve">. </w:t>
            </w:r>
            <w:r w:rsidR="00822A1E" w:rsidRPr="00C04658">
              <w:rPr>
                <w:rFonts w:ascii="Arial" w:hAnsi="Arial" w:cs="Arial"/>
                <w:sz w:val="20"/>
                <w:szCs w:val="20"/>
              </w:rPr>
              <w:t xml:space="preserve">After the </w:t>
            </w:r>
            <w:r w:rsidR="00B83241" w:rsidRPr="00C04658">
              <w:rPr>
                <w:rFonts w:ascii="Arial" w:hAnsi="Arial" w:cs="Arial"/>
                <w:sz w:val="20"/>
                <w:szCs w:val="20"/>
              </w:rPr>
              <w:t xml:space="preserve">completion of </w:t>
            </w:r>
            <w:r w:rsidR="00925091" w:rsidRPr="00C04658">
              <w:rPr>
                <w:rFonts w:ascii="Arial" w:hAnsi="Arial" w:cs="Arial"/>
                <w:sz w:val="20"/>
                <w:szCs w:val="20"/>
              </w:rPr>
              <w:t xml:space="preserve">subsequent </w:t>
            </w:r>
            <w:r w:rsidR="00B83241" w:rsidRPr="00C04658">
              <w:rPr>
                <w:rFonts w:ascii="Arial" w:hAnsi="Arial" w:cs="Arial"/>
                <w:sz w:val="20"/>
                <w:szCs w:val="20"/>
              </w:rPr>
              <w:t xml:space="preserve">processes </w:t>
            </w:r>
            <w:r w:rsidR="00925091" w:rsidRPr="00C04658">
              <w:rPr>
                <w:rFonts w:ascii="Arial" w:hAnsi="Arial" w:cs="Arial"/>
                <w:sz w:val="20"/>
                <w:szCs w:val="20"/>
              </w:rPr>
              <w:t>on developing</w:t>
            </w:r>
            <w:r w:rsidR="006F2F98" w:rsidRPr="00C04658">
              <w:rPr>
                <w:rFonts w:ascii="Arial" w:hAnsi="Arial" w:cs="Arial"/>
                <w:sz w:val="20"/>
                <w:szCs w:val="20"/>
              </w:rPr>
              <w:t xml:space="preserve"> cattle grazing</w:t>
            </w:r>
            <w:r w:rsidR="00925091" w:rsidRPr="00C04658">
              <w:rPr>
                <w:rFonts w:ascii="Arial" w:hAnsi="Arial" w:cs="Arial"/>
                <w:sz w:val="20"/>
                <w:szCs w:val="20"/>
              </w:rPr>
              <w:t xml:space="preserve"> </w:t>
            </w:r>
            <w:r w:rsidR="00925091" w:rsidRPr="00C04658">
              <w:rPr>
                <w:rFonts w:ascii="Arial" w:hAnsi="Arial" w:cs="Arial"/>
                <w:noProof/>
                <w:sz w:val="20"/>
                <w:szCs w:val="20"/>
              </w:rPr>
              <w:t>plans</w:t>
            </w:r>
            <w:r w:rsidR="00D4529B" w:rsidRPr="00C04658">
              <w:rPr>
                <w:rFonts w:ascii="Arial" w:hAnsi="Arial" w:cs="Arial"/>
                <w:noProof/>
                <w:sz w:val="20"/>
                <w:szCs w:val="20"/>
              </w:rPr>
              <w:t xml:space="preserve"> and digitizing pasture maps,</w:t>
            </w:r>
            <w:r w:rsidR="00925091" w:rsidRPr="00C04658">
              <w:rPr>
                <w:rFonts w:ascii="Arial" w:hAnsi="Arial" w:cs="Arial"/>
                <w:sz w:val="20"/>
                <w:szCs w:val="20"/>
              </w:rPr>
              <w:t xml:space="preserve"> </w:t>
            </w:r>
            <w:r w:rsidR="00B83241" w:rsidRPr="00C04658">
              <w:rPr>
                <w:rFonts w:ascii="Arial" w:hAnsi="Arial" w:cs="Arial"/>
                <w:sz w:val="20"/>
                <w:szCs w:val="20"/>
              </w:rPr>
              <w:t xml:space="preserve">all obtained </w:t>
            </w:r>
            <w:r w:rsidR="00925091" w:rsidRPr="00C04658">
              <w:rPr>
                <w:rFonts w:ascii="Arial" w:hAnsi="Arial" w:cs="Arial"/>
                <w:sz w:val="20"/>
                <w:szCs w:val="20"/>
              </w:rPr>
              <w:t>results</w:t>
            </w:r>
            <w:r w:rsidR="00B83241" w:rsidRPr="00C04658">
              <w:rPr>
                <w:rFonts w:ascii="Arial" w:hAnsi="Arial" w:cs="Arial"/>
                <w:sz w:val="20"/>
                <w:szCs w:val="20"/>
              </w:rPr>
              <w:t xml:space="preserve"> will be used for</w:t>
            </w:r>
            <w:r w:rsidR="00925091" w:rsidRPr="00C04658">
              <w:rPr>
                <w:rFonts w:ascii="Arial" w:hAnsi="Arial" w:cs="Arial"/>
                <w:sz w:val="20"/>
                <w:szCs w:val="20"/>
              </w:rPr>
              <w:t xml:space="preserve"> </w:t>
            </w:r>
            <w:r w:rsidR="00B83241" w:rsidRPr="00C04658">
              <w:rPr>
                <w:rFonts w:ascii="Arial" w:hAnsi="Arial" w:cs="Arial"/>
                <w:sz w:val="20"/>
                <w:szCs w:val="20"/>
              </w:rPr>
              <w:t>t</w:t>
            </w:r>
            <w:r w:rsidR="00D4529B" w:rsidRPr="00C04658">
              <w:rPr>
                <w:rFonts w:ascii="Arial" w:hAnsi="Arial" w:cs="Arial"/>
                <w:sz w:val="20"/>
                <w:szCs w:val="20"/>
              </w:rPr>
              <w:t>he “</w:t>
            </w:r>
            <w:r w:rsidR="00B83241" w:rsidRPr="00C04658">
              <w:rPr>
                <w:rFonts w:ascii="Arial" w:hAnsi="Arial" w:cs="Arial"/>
                <w:sz w:val="20"/>
                <w:szCs w:val="20"/>
              </w:rPr>
              <w:t xml:space="preserve">Electronic </w:t>
            </w:r>
            <w:proofErr w:type="spellStart"/>
            <w:r w:rsidR="00925091" w:rsidRPr="00C04658">
              <w:rPr>
                <w:rFonts w:ascii="Arial" w:hAnsi="Arial" w:cs="Arial"/>
                <w:sz w:val="20"/>
                <w:szCs w:val="20"/>
              </w:rPr>
              <w:t>J</w:t>
            </w:r>
            <w:r w:rsidR="00B83241" w:rsidRPr="00C04658">
              <w:rPr>
                <w:rFonts w:ascii="Arial" w:hAnsi="Arial" w:cs="Arial"/>
                <w:sz w:val="20"/>
                <w:szCs w:val="20"/>
              </w:rPr>
              <w:t>ayi</w:t>
            </w:r>
            <w:r w:rsidR="00925091" w:rsidRPr="00C04658">
              <w:rPr>
                <w:rFonts w:ascii="Arial" w:hAnsi="Arial" w:cs="Arial"/>
                <w:sz w:val="20"/>
                <w:szCs w:val="20"/>
              </w:rPr>
              <w:t>t</w:t>
            </w:r>
            <w:proofErr w:type="spellEnd"/>
            <w:r w:rsidR="00925091" w:rsidRPr="00C04658">
              <w:rPr>
                <w:rFonts w:ascii="Arial" w:hAnsi="Arial" w:cs="Arial"/>
                <w:sz w:val="20"/>
                <w:szCs w:val="20"/>
              </w:rPr>
              <w:t xml:space="preserve"> C</w:t>
            </w:r>
            <w:r w:rsidR="00B83241" w:rsidRPr="00C04658">
              <w:rPr>
                <w:rFonts w:ascii="Arial" w:hAnsi="Arial" w:cs="Arial"/>
                <w:sz w:val="20"/>
                <w:szCs w:val="20"/>
              </w:rPr>
              <w:t>ommittee</w:t>
            </w:r>
            <w:r w:rsidR="00D4529B" w:rsidRPr="00C04658">
              <w:rPr>
                <w:rFonts w:ascii="Arial" w:hAnsi="Arial" w:cs="Arial"/>
                <w:sz w:val="20"/>
                <w:szCs w:val="20"/>
              </w:rPr>
              <w:t xml:space="preserve">” </w:t>
            </w:r>
            <w:r w:rsidR="00B83241" w:rsidRPr="00C04658">
              <w:rPr>
                <w:rFonts w:ascii="Arial" w:hAnsi="Arial" w:cs="Arial"/>
                <w:sz w:val="20"/>
                <w:szCs w:val="20"/>
              </w:rPr>
              <w:t xml:space="preserve">information </w:t>
            </w:r>
            <w:r w:rsidR="00925091" w:rsidRPr="00C04658">
              <w:rPr>
                <w:rFonts w:ascii="Arial" w:hAnsi="Arial" w:cs="Arial"/>
                <w:sz w:val="20"/>
                <w:szCs w:val="20"/>
              </w:rPr>
              <w:t>system</w:t>
            </w:r>
            <w:r w:rsidR="00B83241" w:rsidRPr="00C04658">
              <w:rPr>
                <w:rFonts w:ascii="Arial" w:hAnsi="Arial" w:cs="Arial"/>
                <w:sz w:val="20"/>
                <w:szCs w:val="20"/>
              </w:rPr>
              <w:t xml:space="preserve"> to </w:t>
            </w:r>
            <w:r w:rsidR="006F2F98" w:rsidRPr="00C04658">
              <w:rPr>
                <w:rFonts w:ascii="Arial" w:hAnsi="Arial" w:cs="Arial"/>
                <w:sz w:val="20"/>
                <w:szCs w:val="20"/>
              </w:rPr>
              <w:t>monitor the process of pastures’ degradation</w:t>
            </w:r>
            <w:r w:rsidR="002F48BE" w:rsidRPr="00C04658">
              <w:rPr>
                <w:rFonts w:ascii="Arial" w:hAnsi="Arial" w:cs="Arial"/>
                <w:sz w:val="20"/>
                <w:szCs w:val="20"/>
              </w:rPr>
              <w:t xml:space="preserve">. </w:t>
            </w:r>
          </w:p>
          <w:p w:rsidR="002F48BE" w:rsidRPr="00C04658" w:rsidRDefault="00BD1A5F" w:rsidP="006F187A">
            <w:pPr>
              <w:pStyle w:val="BodyText"/>
              <w:tabs>
                <w:tab w:val="left" w:pos="426"/>
              </w:tabs>
              <w:outlineLvl w:val="0"/>
              <w:rPr>
                <w:rFonts w:ascii="Arial" w:hAnsi="Arial" w:cs="Arial"/>
                <w:sz w:val="20"/>
                <w:szCs w:val="20"/>
              </w:rPr>
            </w:pPr>
            <w:r w:rsidRPr="00C04658">
              <w:rPr>
                <w:rFonts w:ascii="Arial" w:hAnsi="Arial" w:cs="Arial"/>
                <w:sz w:val="20"/>
                <w:szCs w:val="20"/>
              </w:rPr>
              <w:t xml:space="preserve">UNDP selected through open competition, appraised and signed grants agreements with local municipalities for implementation of </w:t>
            </w:r>
            <w:r w:rsidR="003414D4" w:rsidRPr="00C04658">
              <w:rPr>
                <w:rFonts w:ascii="Arial" w:hAnsi="Arial" w:cs="Arial"/>
                <w:sz w:val="20"/>
                <w:szCs w:val="20"/>
              </w:rPr>
              <w:t>seven</w:t>
            </w:r>
            <w:r w:rsidRPr="00C04658">
              <w:rPr>
                <w:rFonts w:ascii="Arial" w:hAnsi="Arial" w:cs="Arial"/>
                <w:sz w:val="20"/>
                <w:szCs w:val="20"/>
              </w:rPr>
              <w:t xml:space="preserve"> local initiatives </w:t>
            </w:r>
            <w:r w:rsidR="003414D4" w:rsidRPr="00C04658">
              <w:rPr>
                <w:rFonts w:ascii="Arial" w:hAnsi="Arial" w:cs="Arial"/>
                <w:sz w:val="20"/>
                <w:szCs w:val="20"/>
              </w:rPr>
              <w:t>aimed at</w:t>
            </w:r>
            <w:r w:rsidR="00033575" w:rsidRPr="00C04658">
              <w:rPr>
                <w:rFonts w:ascii="Arial" w:hAnsi="Arial" w:cs="Arial"/>
                <w:sz w:val="20"/>
                <w:szCs w:val="20"/>
              </w:rPr>
              <w:t xml:space="preserve"> </w:t>
            </w:r>
            <w:r w:rsidR="003414D4" w:rsidRPr="00C04658">
              <w:rPr>
                <w:rFonts w:ascii="Arial" w:hAnsi="Arial" w:cs="Arial"/>
                <w:sz w:val="20"/>
                <w:szCs w:val="20"/>
              </w:rPr>
              <w:t xml:space="preserve">rehabilitation </w:t>
            </w:r>
            <w:r w:rsidR="007927CC" w:rsidRPr="00C04658">
              <w:rPr>
                <w:rFonts w:ascii="Arial" w:hAnsi="Arial" w:cs="Arial"/>
                <w:sz w:val="20"/>
                <w:szCs w:val="20"/>
              </w:rPr>
              <w:t xml:space="preserve">of </w:t>
            </w:r>
            <w:r w:rsidR="003414D4" w:rsidRPr="00C04658">
              <w:rPr>
                <w:rFonts w:ascii="Arial" w:hAnsi="Arial" w:cs="Arial"/>
                <w:sz w:val="20"/>
                <w:szCs w:val="20"/>
              </w:rPr>
              <w:t>pasture infrastructure</w:t>
            </w:r>
            <w:r w:rsidRPr="00C04658">
              <w:rPr>
                <w:rFonts w:ascii="Arial" w:hAnsi="Arial" w:cs="Arial"/>
                <w:sz w:val="20"/>
                <w:szCs w:val="20"/>
              </w:rPr>
              <w:t xml:space="preserve"> </w:t>
            </w:r>
            <w:r w:rsidR="000574EC" w:rsidRPr="00C04658">
              <w:rPr>
                <w:rFonts w:ascii="Arial" w:hAnsi="Arial" w:cs="Arial"/>
                <w:sz w:val="20"/>
                <w:szCs w:val="20"/>
              </w:rPr>
              <w:t xml:space="preserve">(dip, planting trees on landslide-prone areas of pastures, a </w:t>
            </w:r>
            <w:r w:rsidR="000574EC" w:rsidRPr="00C04658">
              <w:rPr>
                <w:rFonts w:ascii="Arial" w:hAnsi="Arial" w:cs="Arial"/>
                <w:noProof/>
                <w:sz w:val="20"/>
                <w:szCs w:val="20"/>
              </w:rPr>
              <w:t>seed</w:t>
            </w:r>
            <w:r w:rsidR="000574EC" w:rsidRPr="00C04658">
              <w:rPr>
                <w:rFonts w:ascii="Arial" w:hAnsi="Arial" w:cs="Arial"/>
                <w:sz w:val="20"/>
                <w:szCs w:val="20"/>
              </w:rPr>
              <w:t xml:space="preserve"> fund for growing fodder, a mobile shearing station for cattle, construction of palpation rails for cattle vaccination, etc.</w:t>
            </w:r>
            <w:r w:rsidR="000574EC" w:rsidRPr="00C04658">
              <w:rPr>
                <w:rFonts w:ascii="Arial" w:hAnsi="Arial" w:cs="Arial"/>
                <w:sz w:val="20"/>
                <w:szCs w:val="20"/>
              </w:rPr>
              <w:t xml:space="preserve">) </w:t>
            </w:r>
            <w:r w:rsidRPr="00C04658">
              <w:rPr>
                <w:rFonts w:ascii="Arial" w:hAnsi="Arial" w:cs="Arial"/>
                <w:sz w:val="20"/>
                <w:szCs w:val="20"/>
              </w:rPr>
              <w:t xml:space="preserve">with total $30,000 as total contribution from the </w:t>
            </w:r>
            <w:proofErr w:type="spellStart"/>
            <w:r w:rsidRPr="00C04658">
              <w:rPr>
                <w:rFonts w:ascii="Arial" w:hAnsi="Arial" w:cs="Arial"/>
                <w:sz w:val="20"/>
                <w:szCs w:val="20"/>
              </w:rPr>
              <w:t>Programme</w:t>
            </w:r>
            <w:proofErr w:type="spellEnd"/>
            <w:r w:rsidRPr="00C04658">
              <w:rPr>
                <w:rFonts w:ascii="Arial" w:hAnsi="Arial" w:cs="Arial"/>
                <w:sz w:val="20"/>
                <w:szCs w:val="20"/>
              </w:rPr>
              <w:t xml:space="preserve"> budget. The implementation of these initiatives will become an integral part of the </w:t>
            </w:r>
            <w:r w:rsidR="000574EC" w:rsidRPr="00C04658">
              <w:rPr>
                <w:rFonts w:ascii="Arial" w:hAnsi="Arial" w:cs="Arial"/>
                <w:sz w:val="20"/>
                <w:szCs w:val="20"/>
              </w:rPr>
              <w:t xml:space="preserve">local </w:t>
            </w:r>
            <w:r w:rsidR="000574EC" w:rsidRPr="00C04658">
              <w:rPr>
                <w:rFonts w:ascii="Arial" w:hAnsi="Arial" w:cs="Arial"/>
                <w:sz w:val="20"/>
                <w:szCs w:val="20"/>
              </w:rPr>
              <w:lastRenderedPageBreak/>
              <w:t xml:space="preserve">strategies.  It is expected that </w:t>
            </w:r>
            <w:r w:rsidR="009A124F" w:rsidRPr="00C04658">
              <w:rPr>
                <w:rFonts w:ascii="Arial" w:hAnsi="Arial" w:cs="Arial"/>
                <w:sz w:val="20"/>
                <w:szCs w:val="20"/>
              </w:rPr>
              <w:t xml:space="preserve">over 41862 </w:t>
            </w:r>
            <w:r w:rsidR="003414D4" w:rsidRPr="00C04658">
              <w:rPr>
                <w:rFonts w:ascii="Arial" w:hAnsi="Arial" w:cs="Arial"/>
                <w:sz w:val="20"/>
                <w:szCs w:val="20"/>
              </w:rPr>
              <w:t xml:space="preserve">pasture users, including 20688 women, </w:t>
            </w:r>
            <w:r w:rsidR="000574EC" w:rsidRPr="00C04658">
              <w:rPr>
                <w:rFonts w:ascii="Arial" w:hAnsi="Arial" w:cs="Arial"/>
                <w:sz w:val="20"/>
                <w:szCs w:val="20"/>
              </w:rPr>
              <w:t>will benefit from these, including 21 new jobs creation</w:t>
            </w:r>
            <w:r w:rsidR="0073082B" w:rsidRPr="00C04658">
              <w:rPr>
                <w:rFonts w:ascii="Arial" w:hAnsi="Arial" w:cs="Arial"/>
                <w:sz w:val="20"/>
                <w:szCs w:val="20"/>
              </w:rPr>
              <w:t>.</w:t>
            </w:r>
          </w:p>
          <w:p w:rsidR="0073082B" w:rsidRPr="00C04658" w:rsidRDefault="0073082B" w:rsidP="006F187A">
            <w:pPr>
              <w:pStyle w:val="BodyText"/>
              <w:tabs>
                <w:tab w:val="left" w:pos="426"/>
              </w:tabs>
              <w:outlineLvl w:val="0"/>
              <w:rPr>
                <w:rFonts w:ascii="Arial" w:hAnsi="Arial" w:cs="Arial"/>
                <w:sz w:val="20"/>
                <w:szCs w:val="20"/>
              </w:rPr>
            </w:pPr>
          </w:p>
        </w:tc>
        <w:tc>
          <w:tcPr>
            <w:tcW w:w="4252" w:type="dxa"/>
            <w:shd w:val="clear" w:color="auto" w:fill="auto"/>
          </w:tcPr>
          <w:p w:rsidR="00474996" w:rsidRPr="00C04658" w:rsidRDefault="000574EC" w:rsidP="006F187A">
            <w:pPr>
              <w:pStyle w:val="BodyText"/>
              <w:tabs>
                <w:tab w:val="left" w:pos="7452"/>
              </w:tabs>
              <w:outlineLvl w:val="0"/>
              <w:rPr>
                <w:rFonts w:ascii="Arial" w:hAnsi="Arial" w:cs="Arial"/>
                <w:sz w:val="20"/>
                <w:szCs w:val="20"/>
              </w:rPr>
            </w:pPr>
            <w:r w:rsidRPr="00C04658">
              <w:rPr>
                <w:rFonts w:ascii="Arial" w:hAnsi="Arial" w:cs="Arial"/>
                <w:sz w:val="20"/>
                <w:szCs w:val="20"/>
              </w:rPr>
              <w:lastRenderedPageBreak/>
              <w:t xml:space="preserve">Limited experts’ capacity to manage </w:t>
            </w:r>
            <w:r w:rsidR="002113C1" w:rsidRPr="00C04658">
              <w:rPr>
                <w:rFonts w:ascii="Arial" w:hAnsi="Arial" w:cs="Arial"/>
                <w:sz w:val="20"/>
                <w:szCs w:val="20"/>
              </w:rPr>
              <w:t xml:space="preserve">“Electronic </w:t>
            </w:r>
            <w:r w:rsidR="002113C1" w:rsidRPr="00C04658">
              <w:rPr>
                <w:rFonts w:ascii="Arial" w:hAnsi="Arial" w:cs="Arial"/>
                <w:noProof/>
                <w:sz w:val="20"/>
                <w:szCs w:val="20"/>
              </w:rPr>
              <w:t>Jayi</w:t>
            </w:r>
            <w:r w:rsidR="00A460C8" w:rsidRPr="00C04658">
              <w:rPr>
                <w:rFonts w:ascii="Arial" w:hAnsi="Arial" w:cs="Arial"/>
                <w:noProof/>
                <w:sz w:val="20"/>
                <w:szCs w:val="20"/>
              </w:rPr>
              <w:t>t</w:t>
            </w:r>
            <w:r w:rsidR="002113C1" w:rsidRPr="00C04658">
              <w:rPr>
                <w:rFonts w:ascii="Arial" w:hAnsi="Arial" w:cs="Arial"/>
                <w:sz w:val="20"/>
                <w:szCs w:val="20"/>
              </w:rPr>
              <w:t xml:space="preserve"> Committee” information system</w:t>
            </w:r>
            <w:r w:rsidR="002113C1" w:rsidRPr="00C04658">
              <w:rPr>
                <w:rFonts w:ascii="Arial" w:hAnsi="Arial" w:cs="Arial"/>
                <w:noProof/>
                <w:sz w:val="20"/>
                <w:szCs w:val="20"/>
              </w:rPr>
              <w:t>.</w:t>
            </w:r>
          </w:p>
          <w:p w:rsidR="002F48BE" w:rsidRPr="00C04658" w:rsidRDefault="00AB2A1F" w:rsidP="006F187A">
            <w:pPr>
              <w:pStyle w:val="BodyText"/>
              <w:tabs>
                <w:tab w:val="left" w:pos="7452"/>
              </w:tabs>
              <w:outlineLvl w:val="0"/>
              <w:rPr>
                <w:rFonts w:ascii="Arial" w:hAnsi="Arial" w:cs="Arial"/>
                <w:sz w:val="20"/>
                <w:szCs w:val="20"/>
              </w:rPr>
            </w:pPr>
            <w:r w:rsidRPr="00C04658">
              <w:rPr>
                <w:rFonts w:ascii="Arial" w:hAnsi="Arial" w:cs="Arial"/>
                <w:sz w:val="20"/>
                <w:szCs w:val="20"/>
              </w:rPr>
              <w:t xml:space="preserve">Low </w:t>
            </w:r>
            <w:r w:rsidR="004C04CD" w:rsidRPr="00C04658">
              <w:rPr>
                <w:rFonts w:ascii="Arial" w:hAnsi="Arial" w:cs="Arial"/>
                <w:sz w:val="20"/>
                <w:szCs w:val="20"/>
              </w:rPr>
              <w:t>capacity</w:t>
            </w:r>
            <w:r w:rsidRPr="00C04658">
              <w:rPr>
                <w:rFonts w:ascii="Arial" w:hAnsi="Arial" w:cs="Arial"/>
                <w:sz w:val="20"/>
                <w:szCs w:val="20"/>
              </w:rPr>
              <w:t xml:space="preserve"> of </w:t>
            </w:r>
            <w:proofErr w:type="spellStart"/>
            <w:r w:rsidRPr="00C04658">
              <w:rPr>
                <w:rFonts w:ascii="Arial" w:hAnsi="Arial" w:cs="Arial"/>
                <w:sz w:val="20"/>
                <w:szCs w:val="20"/>
              </w:rPr>
              <w:t>Jayit</w:t>
            </w:r>
            <w:proofErr w:type="spellEnd"/>
            <w:r w:rsidRPr="00C04658">
              <w:rPr>
                <w:rFonts w:ascii="Arial" w:hAnsi="Arial" w:cs="Arial"/>
                <w:sz w:val="20"/>
                <w:szCs w:val="20"/>
              </w:rPr>
              <w:t xml:space="preserve"> Committees</w:t>
            </w:r>
            <w:r w:rsidR="00F916CC" w:rsidRPr="00C04658">
              <w:rPr>
                <w:rFonts w:ascii="Arial" w:hAnsi="Arial" w:cs="Arial"/>
                <w:sz w:val="20"/>
                <w:szCs w:val="20"/>
              </w:rPr>
              <w:t xml:space="preserve"> to manage </w:t>
            </w:r>
            <w:r w:rsidR="003E64E0" w:rsidRPr="00C04658">
              <w:rPr>
                <w:rFonts w:ascii="Arial" w:hAnsi="Arial" w:cs="Arial"/>
                <w:sz w:val="20"/>
                <w:szCs w:val="20"/>
              </w:rPr>
              <w:t xml:space="preserve">conflict </w:t>
            </w:r>
            <w:r w:rsidR="000574EC" w:rsidRPr="00C04658">
              <w:rPr>
                <w:rFonts w:ascii="Arial" w:hAnsi="Arial" w:cs="Arial"/>
                <w:sz w:val="20"/>
                <w:szCs w:val="20"/>
              </w:rPr>
              <w:t xml:space="preserve">and </w:t>
            </w:r>
            <w:r w:rsidR="003E64E0" w:rsidRPr="00C04658">
              <w:rPr>
                <w:rFonts w:ascii="Arial" w:hAnsi="Arial" w:cs="Arial"/>
                <w:sz w:val="20"/>
                <w:szCs w:val="20"/>
              </w:rPr>
              <w:t>risks</w:t>
            </w:r>
            <w:r w:rsidR="00A460C8" w:rsidRPr="00C04658">
              <w:rPr>
                <w:rFonts w:ascii="Arial" w:hAnsi="Arial" w:cs="Arial"/>
                <w:sz w:val="20"/>
                <w:szCs w:val="20"/>
              </w:rPr>
              <w:t xml:space="preserve"> </w:t>
            </w:r>
            <w:r w:rsidR="000574EC" w:rsidRPr="00C04658">
              <w:rPr>
                <w:rFonts w:ascii="Arial" w:hAnsi="Arial" w:cs="Arial"/>
                <w:sz w:val="20"/>
                <w:szCs w:val="20"/>
              </w:rPr>
              <w:t xml:space="preserve">associated with </w:t>
            </w:r>
            <w:r w:rsidR="003E64E0" w:rsidRPr="00C04658">
              <w:rPr>
                <w:rFonts w:ascii="Arial" w:hAnsi="Arial" w:cs="Arial"/>
                <w:sz w:val="20"/>
                <w:szCs w:val="20"/>
              </w:rPr>
              <w:t>natural resources</w:t>
            </w:r>
            <w:r w:rsidR="000574EC" w:rsidRPr="00C04658">
              <w:rPr>
                <w:rFonts w:ascii="Arial" w:hAnsi="Arial" w:cs="Arial"/>
                <w:sz w:val="20"/>
                <w:szCs w:val="20"/>
              </w:rPr>
              <w:t xml:space="preserve"> management</w:t>
            </w:r>
            <w:r w:rsidR="002F48BE" w:rsidRPr="00C04658">
              <w:rPr>
                <w:rFonts w:ascii="Arial" w:hAnsi="Arial" w:cs="Arial"/>
                <w:sz w:val="20"/>
                <w:szCs w:val="20"/>
              </w:rPr>
              <w:t>.</w:t>
            </w:r>
          </w:p>
          <w:p w:rsidR="00A50D8A" w:rsidRPr="00C04658" w:rsidRDefault="00AB2A1F" w:rsidP="006F187A">
            <w:pPr>
              <w:pStyle w:val="BodyText"/>
              <w:tabs>
                <w:tab w:val="left" w:pos="7452"/>
              </w:tabs>
              <w:outlineLvl w:val="0"/>
              <w:rPr>
                <w:rFonts w:ascii="Arial" w:hAnsi="Arial" w:cs="Arial"/>
                <w:sz w:val="20"/>
                <w:szCs w:val="20"/>
              </w:rPr>
            </w:pPr>
            <w:r w:rsidRPr="00C04658">
              <w:rPr>
                <w:rFonts w:ascii="Arial" w:hAnsi="Arial" w:cs="Arial"/>
                <w:sz w:val="20"/>
                <w:szCs w:val="20"/>
              </w:rPr>
              <w:t xml:space="preserve">Limited access to the internet in remote villages </w:t>
            </w:r>
            <w:r w:rsidR="000574EC" w:rsidRPr="00C04658">
              <w:rPr>
                <w:rFonts w:ascii="Arial" w:hAnsi="Arial" w:cs="Arial"/>
                <w:sz w:val="20"/>
                <w:szCs w:val="20"/>
              </w:rPr>
              <w:t xml:space="preserve">does not provide full benefits from </w:t>
            </w:r>
            <w:r w:rsidR="007927CC" w:rsidRPr="00C04658">
              <w:rPr>
                <w:rFonts w:ascii="Arial" w:hAnsi="Arial" w:cs="Arial"/>
                <w:sz w:val="20"/>
                <w:szCs w:val="20"/>
              </w:rPr>
              <w:t>“</w:t>
            </w:r>
            <w:r w:rsidRPr="00C04658">
              <w:rPr>
                <w:rFonts w:ascii="Arial" w:hAnsi="Arial" w:cs="Arial"/>
                <w:sz w:val="20"/>
                <w:szCs w:val="20"/>
              </w:rPr>
              <w:t xml:space="preserve">Electronic </w:t>
            </w:r>
            <w:proofErr w:type="spellStart"/>
            <w:r w:rsidRPr="00C04658">
              <w:rPr>
                <w:rFonts w:ascii="Arial" w:hAnsi="Arial" w:cs="Arial"/>
                <w:sz w:val="20"/>
                <w:szCs w:val="20"/>
              </w:rPr>
              <w:t>Jayit</w:t>
            </w:r>
            <w:proofErr w:type="spellEnd"/>
            <w:r w:rsidR="000574EC" w:rsidRPr="00C04658">
              <w:rPr>
                <w:rFonts w:ascii="Arial" w:hAnsi="Arial" w:cs="Arial"/>
                <w:sz w:val="20"/>
                <w:szCs w:val="20"/>
              </w:rPr>
              <w:t xml:space="preserve"> Committee”</w:t>
            </w:r>
            <w:r w:rsidRPr="00C04658">
              <w:rPr>
                <w:rFonts w:ascii="Arial" w:hAnsi="Arial" w:cs="Arial"/>
                <w:sz w:val="20"/>
                <w:szCs w:val="20"/>
              </w:rPr>
              <w:t>.</w:t>
            </w:r>
          </w:p>
          <w:p w:rsidR="002F48BE" w:rsidRPr="00C04658" w:rsidRDefault="003414D4" w:rsidP="006F187A">
            <w:pPr>
              <w:pStyle w:val="BodyText"/>
              <w:tabs>
                <w:tab w:val="left" w:pos="426"/>
              </w:tabs>
              <w:outlineLvl w:val="0"/>
              <w:rPr>
                <w:rFonts w:ascii="Arial" w:hAnsi="Arial" w:cs="Arial"/>
                <w:sz w:val="20"/>
                <w:szCs w:val="20"/>
              </w:rPr>
            </w:pPr>
            <w:r w:rsidRPr="00C04658">
              <w:rPr>
                <w:rFonts w:ascii="Arial" w:hAnsi="Arial" w:cs="Arial"/>
                <w:sz w:val="20"/>
                <w:szCs w:val="20"/>
              </w:rPr>
              <w:t>Inaccessibility</w:t>
            </w:r>
            <w:r w:rsidR="002F48BE" w:rsidRPr="00C04658">
              <w:rPr>
                <w:rFonts w:ascii="Arial" w:hAnsi="Arial" w:cs="Arial"/>
                <w:sz w:val="20"/>
                <w:szCs w:val="20"/>
              </w:rPr>
              <w:t xml:space="preserve">, </w:t>
            </w:r>
            <w:r w:rsidR="00AB2A1F" w:rsidRPr="00C04658">
              <w:rPr>
                <w:rFonts w:ascii="Arial" w:hAnsi="Arial" w:cs="Arial"/>
                <w:sz w:val="20"/>
                <w:szCs w:val="20"/>
              </w:rPr>
              <w:t>remoteness</w:t>
            </w:r>
            <w:r w:rsidR="00BF3A61" w:rsidRPr="00C04658">
              <w:rPr>
                <w:rFonts w:ascii="Arial" w:hAnsi="Arial" w:cs="Arial"/>
                <w:sz w:val="20"/>
                <w:szCs w:val="20"/>
              </w:rPr>
              <w:t xml:space="preserve"> and </w:t>
            </w:r>
            <w:r w:rsidR="00AB2A1F" w:rsidRPr="00C04658">
              <w:rPr>
                <w:rFonts w:ascii="Arial" w:hAnsi="Arial" w:cs="Arial"/>
                <w:sz w:val="20"/>
                <w:szCs w:val="20"/>
              </w:rPr>
              <w:t xml:space="preserve">high </w:t>
            </w:r>
            <w:r w:rsidRPr="00C04658">
              <w:rPr>
                <w:rFonts w:ascii="Arial" w:hAnsi="Arial" w:cs="Arial"/>
                <w:sz w:val="20"/>
                <w:szCs w:val="20"/>
              </w:rPr>
              <w:t>di</w:t>
            </w:r>
            <w:r w:rsidR="00AB2A1F" w:rsidRPr="00C04658">
              <w:rPr>
                <w:rFonts w:ascii="Arial" w:hAnsi="Arial" w:cs="Arial"/>
                <w:sz w:val="20"/>
                <w:szCs w:val="20"/>
              </w:rPr>
              <w:t>saster</w:t>
            </w:r>
            <w:r w:rsidRPr="00C04658">
              <w:rPr>
                <w:rFonts w:ascii="Arial" w:hAnsi="Arial" w:cs="Arial"/>
                <w:sz w:val="20"/>
                <w:szCs w:val="20"/>
              </w:rPr>
              <w:t xml:space="preserve"> hazards</w:t>
            </w:r>
            <w:r w:rsidR="002F48BE" w:rsidRPr="00C04658">
              <w:rPr>
                <w:rFonts w:ascii="Arial" w:hAnsi="Arial" w:cs="Arial"/>
                <w:sz w:val="20"/>
                <w:szCs w:val="20"/>
              </w:rPr>
              <w:t xml:space="preserve"> </w:t>
            </w:r>
            <w:r w:rsidR="00BF3A61" w:rsidRPr="00C04658">
              <w:rPr>
                <w:rFonts w:ascii="Arial" w:hAnsi="Arial" w:cs="Arial"/>
                <w:sz w:val="20"/>
                <w:szCs w:val="20"/>
              </w:rPr>
              <w:t xml:space="preserve">affected the </w:t>
            </w:r>
            <w:r w:rsidRPr="00C04658">
              <w:rPr>
                <w:rFonts w:ascii="Arial" w:hAnsi="Arial" w:cs="Arial"/>
                <w:sz w:val="20"/>
                <w:szCs w:val="20"/>
              </w:rPr>
              <w:t xml:space="preserve">timeliness of project’s </w:t>
            </w:r>
            <w:r w:rsidR="00DA71CE" w:rsidRPr="00C04658">
              <w:rPr>
                <w:rFonts w:ascii="Arial" w:hAnsi="Arial" w:cs="Arial"/>
                <w:sz w:val="20"/>
                <w:szCs w:val="20"/>
              </w:rPr>
              <w:t>implementation in the Kara-</w:t>
            </w:r>
            <w:proofErr w:type="spellStart"/>
            <w:r w:rsidR="00DA71CE" w:rsidRPr="00C04658">
              <w:rPr>
                <w:rFonts w:ascii="Arial" w:hAnsi="Arial" w:cs="Arial"/>
                <w:sz w:val="20"/>
                <w:szCs w:val="20"/>
              </w:rPr>
              <w:t>Ku</w:t>
            </w:r>
            <w:r w:rsidR="00BF3A61" w:rsidRPr="00C04658">
              <w:rPr>
                <w:rFonts w:ascii="Arial" w:hAnsi="Arial" w:cs="Arial"/>
                <w:sz w:val="20"/>
                <w:szCs w:val="20"/>
              </w:rPr>
              <w:t>l</w:t>
            </w:r>
            <w:r w:rsidR="00DA71CE" w:rsidRPr="00C04658">
              <w:rPr>
                <w:rFonts w:ascii="Arial" w:hAnsi="Arial" w:cs="Arial"/>
                <w:sz w:val="20"/>
                <w:szCs w:val="20"/>
              </w:rPr>
              <w:t>dzh</w:t>
            </w:r>
            <w:r w:rsidRPr="00C04658">
              <w:rPr>
                <w:rFonts w:ascii="Arial" w:hAnsi="Arial" w:cs="Arial"/>
                <w:sz w:val="20"/>
                <w:szCs w:val="20"/>
              </w:rPr>
              <w:t>a</w:t>
            </w:r>
            <w:proofErr w:type="spellEnd"/>
            <w:r w:rsidRPr="00C04658">
              <w:rPr>
                <w:rFonts w:ascii="Arial" w:hAnsi="Arial" w:cs="Arial"/>
                <w:sz w:val="20"/>
                <w:szCs w:val="20"/>
              </w:rPr>
              <w:t xml:space="preserve"> district</w:t>
            </w:r>
            <w:r w:rsidR="00D4529B" w:rsidRPr="00C04658">
              <w:rPr>
                <w:rFonts w:ascii="Arial" w:hAnsi="Arial" w:cs="Arial"/>
                <w:sz w:val="20"/>
                <w:szCs w:val="20"/>
              </w:rPr>
              <w:t>.</w:t>
            </w:r>
          </w:p>
        </w:tc>
      </w:tr>
      <w:tr w:rsidR="002A3116" w:rsidRPr="00C04658" w:rsidTr="3DE75FCC">
        <w:tc>
          <w:tcPr>
            <w:tcW w:w="546" w:type="dxa"/>
            <w:shd w:val="clear" w:color="auto" w:fill="auto"/>
          </w:tcPr>
          <w:p w:rsidR="004E0F8C" w:rsidRPr="00C04658" w:rsidRDefault="00E90912" w:rsidP="006F187A">
            <w:pPr>
              <w:pStyle w:val="BodyText"/>
              <w:tabs>
                <w:tab w:val="left" w:pos="7452"/>
              </w:tabs>
              <w:outlineLvl w:val="0"/>
              <w:rPr>
                <w:rFonts w:ascii="Arial" w:hAnsi="Arial" w:cs="Arial"/>
                <w:b/>
                <w:bCs/>
                <w:sz w:val="20"/>
                <w:szCs w:val="20"/>
              </w:rPr>
            </w:pPr>
            <w:r w:rsidRPr="00C04658">
              <w:rPr>
                <w:rFonts w:ascii="Arial" w:hAnsi="Arial" w:cs="Arial"/>
                <w:b/>
                <w:bCs/>
                <w:sz w:val="20"/>
                <w:szCs w:val="20"/>
              </w:rPr>
              <w:lastRenderedPageBreak/>
              <w:t>5</w:t>
            </w:r>
          </w:p>
        </w:tc>
        <w:tc>
          <w:tcPr>
            <w:tcW w:w="2526" w:type="dxa"/>
            <w:shd w:val="clear" w:color="auto" w:fill="auto"/>
          </w:tcPr>
          <w:p w:rsidR="004E0F8C" w:rsidRPr="00C04658" w:rsidRDefault="003414D4" w:rsidP="006F187A">
            <w:pPr>
              <w:spacing w:after="120"/>
              <w:rPr>
                <w:rFonts w:ascii="Arial" w:hAnsi="Arial" w:cs="Arial"/>
                <w:b/>
                <w:bCs/>
                <w:sz w:val="20"/>
                <w:szCs w:val="20"/>
                <w:highlight w:val="yellow"/>
                <w:lang w:val="en-US"/>
              </w:rPr>
            </w:pPr>
            <w:r w:rsidRPr="00C04658">
              <w:rPr>
                <w:rFonts w:ascii="Arial" w:eastAsia="ヒラギノ角ゴ Pro W3" w:hAnsi="Arial" w:cs="Arial"/>
                <w:sz w:val="20"/>
                <w:szCs w:val="20"/>
                <w:lang w:val="en-US"/>
              </w:rPr>
              <w:t xml:space="preserve">Analysis of the province’s tourism potential and implementation of a set of measures for an active positioning of </w:t>
            </w:r>
            <w:r w:rsidR="007927CC" w:rsidRPr="00C04658">
              <w:rPr>
                <w:rFonts w:ascii="Arial" w:eastAsia="ヒラギノ角ゴ Pro W3" w:hAnsi="Arial" w:cs="Arial"/>
                <w:sz w:val="20"/>
                <w:szCs w:val="20"/>
                <w:lang w:val="en-US"/>
              </w:rPr>
              <w:t xml:space="preserve">the </w:t>
            </w:r>
            <w:r w:rsidRPr="00C04658">
              <w:rPr>
                <w:rFonts w:ascii="Arial" w:eastAsia="ヒラギノ角ゴ Pro W3" w:hAnsi="Arial" w:cs="Arial"/>
                <w:sz w:val="20"/>
                <w:szCs w:val="20"/>
                <w:lang w:val="en-US"/>
              </w:rPr>
              <w:t>Osh province at international touris</w:t>
            </w:r>
            <w:r w:rsidR="007927CC" w:rsidRPr="00C04658">
              <w:rPr>
                <w:rFonts w:ascii="Arial" w:eastAsia="ヒラギノ角ゴ Pro W3" w:hAnsi="Arial" w:cs="Arial"/>
                <w:sz w:val="20"/>
                <w:szCs w:val="20"/>
                <w:lang w:val="en-US"/>
              </w:rPr>
              <w:t>m</w:t>
            </w:r>
            <w:r w:rsidRPr="00C04658">
              <w:rPr>
                <w:rFonts w:ascii="Arial" w:eastAsia="ヒラギノ角ゴ Pro W3" w:hAnsi="Arial" w:cs="Arial"/>
                <w:sz w:val="20"/>
                <w:szCs w:val="20"/>
                <w:lang w:val="en-US"/>
              </w:rPr>
              <w:t xml:space="preserve"> market, development of appealing and competitive </w:t>
            </w:r>
            <w:r w:rsidRPr="00C04658">
              <w:rPr>
                <w:rFonts w:ascii="Arial" w:eastAsia="ヒラギノ角ゴ Pro W3" w:hAnsi="Arial" w:cs="Arial"/>
                <w:noProof/>
                <w:sz w:val="20"/>
                <w:szCs w:val="20"/>
                <w:lang w:val="en-US"/>
              </w:rPr>
              <w:t>tourist</w:t>
            </w:r>
            <w:r w:rsidRPr="00C04658">
              <w:rPr>
                <w:rFonts w:ascii="Arial" w:eastAsia="ヒラギノ角ゴ Pro W3" w:hAnsi="Arial" w:cs="Arial"/>
                <w:sz w:val="20"/>
                <w:szCs w:val="20"/>
                <w:lang w:val="en-US"/>
              </w:rPr>
              <w:t xml:space="preserve"> products with a wide range of services and </w:t>
            </w:r>
            <w:r w:rsidR="007927CC" w:rsidRPr="00C04658">
              <w:rPr>
                <w:rFonts w:ascii="Arial" w:eastAsia="ヒラギノ角ゴ Pro W3" w:hAnsi="Arial" w:cs="Arial"/>
                <w:sz w:val="20"/>
                <w:szCs w:val="20"/>
                <w:lang w:val="en-US"/>
              </w:rPr>
              <w:t xml:space="preserve">the </w:t>
            </w:r>
            <w:r w:rsidRPr="00C04658">
              <w:rPr>
                <w:rFonts w:ascii="Arial" w:eastAsia="ヒラギノ角ゴ Pro W3" w:hAnsi="Arial" w:cs="Arial"/>
                <w:sz w:val="20"/>
                <w:szCs w:val="20"/>
                <w:lang w:val="en-US"/>
              </w:rPr>
              <w:t>involvement of rural residents</w:t>
            </w:r>
            <w:r w:rsidR="007927CC" w:rsidRPr="00C04658">
              <w:rPr>
                <w:rFonts w:ascii="Arial" w:eastAsia="ヒラギノ角ゴ Pro W3" w:hAnsi="Arial" w:cs="Arial"/>
                <w:sz w:val="20"/>
                <w:szCs w:val="20"/>
                <w:lang w:val="en-US"/>
              </w:rPr>
              <w:t>.</w:t>
            </w:r>
          </w:p>
        </w:tc>
        <w:tc>
          <w:tcPr>
            <w:tcW w:w="8235" w:type="dxa"/>
            <w:shd w:val="clear" w:color="auto" w:fill="auto"/>
          </w:tcPr>
          <w:p w:rsidR="00221A1D" w:rsidRPr="00C04658" w:rsidRDefault="00BF3A61" w:rsidP="006F187A">
            <w:pPr>
              <w:pStyle w:val="NoSpacing1"/>
              <w:spacing w:before="240"/>
              <w:rPr>
                <w:rFonts w:ascii="Arial" w:hAnsi="Arial" w:cs="Arial"/>
                <w:sz w:val="20"/>
                <w:szCs w:val="20"/>
                <w:lang w:val="en-US"/>
              </w:rPr>
            </w:pPr>
            <w:r w:rsidRPr="00C04658">
              <w:rPr>
                <w:rFonts w:ascii="Arial" w:hAnsi="Arial" w:cs="Arial"/>
                <w:sz w:val="20"/>
                <w:szCs w:val="20"/>
                <w:lang w:val="en-US"/>
              </w:rPr>
              <w:t xml:space="preserve">UNDP and partners organized </w:t>
            </w:r>
            <w:r w:rsidRPr="00C04658">
              <w:rPr>
                <w:rFonts w:ascii="Arial" w:hAnsi="Arial" w:cs="Arial"/>
                <w:sz w:val="20"/>
                <w:szCs w:val="20"/>
                <w:lang w:val="en-US"/>
              </w:rPr>
              <w:t>16 events</w:t>
            </w:r>
            <w:r w:rsidRPr="00C04658">
              <w:rPr>
                <w:rFonts w:ascii="Arial" w:hAnsi="Arial" w:cs="Arial"/>
                <w:sz w:val="20"/>
                <w:szCs w:val="20"/>
                <w:lang w:val="en-US"/>
              </w:rPr>
              <w:t xml:space="preserve"> to discuss recommendations of the local assessment of tourism attractiveness in target municipalities. </w:t>
            </w:r>
            <w:r w:rsidR="009A124F" w:rsidRPr="00C04658">
              <w:rPr>
                <w:rFonts w:ascii="Arial" w:hAnsi="Arial" w:cs="Arial"/>
                <w:sz w:val="20"/>
                <w:szCs w:val="20"/>
                <w:lang w:val="en-US"/>
              </w:rPr>
              <w:t xml:space="preserve">Selected villages </w:t>
            </w:r>
            <w:r w:rsidRPr="00C04658">
              <w:rPr>
                <w:rFonts w:ascii="Arial" w:hAnsi="Arial" w:cs="Arial"/>
                <w:sz w:val="20"/>
                <w:szCs w:val="20"/>
                <w:lang w:val="en-US"/>
              </w:rPr>
              <w:t xml:space="preserve">have great potential to explore additional tourism opportunities as they landscape includes </w:t>
            </w:r>
            <w:r w:rsidR="009A124F" w:rsidRPr="00C04658">
              <w:rPr>
                <w:rFonts w:ascii="Arial" w:hAnsi="Arial" w:cs="Arial"/>
                <w:sz w:val="20"/>
                <w:szCs w:val="20"/>
                <w:lang w:val="en-US"/>
              </w:rPr>
              <w:t xml:space="preserve">rocky mountains, green pastures, historic and architectural </w:t>
            </w:r>
            <w:r w:rsidR="007927CC" w:rsidRPr="00C04658">
              <w:rPr>
                <w:rFonts w:ascii="Arial" w:hAnsi="Arial" w:cs="Arial"/>
                <w:sz w:val="20"/>
                <w:szCs w:val="20"/>
                <w:lang w:val="en-US"/>
              </w:rPr>
              <w:t>monuments</w:t>
            </w:r>
            <w:r w:rsidRPr="00C04658">
              <w:rPr>
                <w:rFonts w:ascii="Arial" w:hAnsi="Arial" w:cs="Arial"/>
                <w:sz w:val="20"/>
                <w:szCs w:val="20"/>
                <w:lang w:val="en-US"/>
              </w:rPr>
              <w:t>. The communities identified for pilots possess</w:t>
            </w:r>
            <w:r w:rsidR="009A124F" w:rsidRPr="00C04658">
              <w:rPr>
                <w:rFonts w:ascii="Arial" w:hAnsi="Arial" w:cs="Arial"/>
                <w:sz w:val="20"/>
                <w:szCs w:val="20"/>
                <w:lang w:val="en-US"/>
              </w:rPr>
              <w:t xml:space="preserve"> </w:t>
            </w:r>
            <w:r w:rsidR="002A3116" w:rsidRPr="00C04658">
              <w:rPr>
                <w:rFonts w:ascii="Arial" w:hAnsi="Arial" w:cs="Arial"/>
                <w:sz w:val="20"/>
                <w:szCs w:val="20"/>
                <w:lang w:val="en-US"/>
              </w:rPr>
              <w:t>critical human capacities</w:t>
            </w:r>
            <w:r w:rsidR="009A124F" w:rsidRPr="00C04658">
              <w:rPr>
                <w:rFonts w:ascii="Arial" w:hAnsi="Arial" w:cs="Arial"/>
                <w:sz w:val="20"/>
                <w:szCs w:val="20"/>
                <w:lang w:val="en-US"/>
              </w:rPr>
              <w:t xml:space="preserve"> to develop environmental</w:t>
            </w:r>
            <w:r w:rsidR="003274CB" w:rsidRPr="00C04658">
              <w:rPr>
                <w:rFonts w:ascii="Arial" w:hAnsi="Arial" w:cs="Arial"/>
                <w:sz w:val="20"/>
                <w:szCs w:val="20"/>
                <w:lang w:val="en-US"/>
              </w:rPr>
              <w:t>, pilgrimage</w:t>
            </w:r>
            <w:r w:rsidR="009A124F" w:rsidRPr="00C04658">
              <w:rPr>
                <w:rFonts w:ascii="Arial" w:hAnsi="Arial" w:cs="Arial"/>
                <w:sz w:val="20"/>
                <w:szCs w:val="20"/>
                <w:lang w:val="en-US"/>
              </w:rPr>
              <w:t xml:space="preserve"> and recreational types of tourism with attractive tourist products. </w:t>
            </w:r>
            <w:r w:rsidR="002A3116" w:rsidRPr="00C04658">
              <w:rPr>
                <w:rFonts w:ascii="Arial" w:hAnsi="Arial" w:cs="Arial"/>
                <w:sz w:val="20"/>
                <w:szCs w:val="20"/>
                <w:lang w:val="en-US"/>
              </w:rPr>
              <w:t>Development of tourism was integrated into the local strategies process development. By the end of the year UNDP will support the implementation of several “tourism” initiatives</w:t>
            </w:r>
            <w:r w:rsidR="00960C48" w:rsidRPr="00C04658">
              <w:rPr>
                <w:rFonts w:ascii="Arial" w:hAnsi="Arial" w:cs="Arial"/>
                <w:sz w:val="20"/>
                <w:szCs w:val="20"/>
                <w:lang w:val="en-US"/>
              </w:rPr>
              <w:t>.</w:t>
            </w:r>
          </w:p>
          <w:p w:rsidR="00E72135" w:rsidRPr="00C04658" w:rsidRDefault="00E72135" w:rsidP="006F187A">
            <w:pPr>
              <w:spacing w:before="240" w:after="120"/>
              <w:rPr>
                <w:rFonts w:ascii="Arial" w:hAnsi="Arial" w:cs="Arial"/>
                <w:b/>
                <w:bCs/>
                <w:sz w:val="20"/>
                <w:szCs w:val="20"/>
                <w:lang w:val="en-US"/>
              </w:rPr>
            </w:pPr>
          </w:p>
        </w:tc>
        <w:tc>
          <w:tcPr>
            <w:tcW w:w="4252" w:type="dxa"/>
            <w:shd w:val="clear" w:color="auto" w:fill="auto"/>
          </w:tcPr>
          <w:p w:rsidR="002A3116" w:rsidRPr="00C04658" w:rsidRDefault="002A3116" w:rsidP="006F187A">
            <w:pPr>
              <w:pStyle w:val="BodyText"/>
              <w:tabs>
                <w:tab w:val="left" w:pos="7452"/>
              </w:tabs>
              <w:outlineLvl w:val="0"/>
              <w:rPr>
                <w:rFonts w:ascii="Arial" w:hAnsi="Arial" w:cs="Arial"/>
                <w:sz w:val="20"/>
                <w:szCs w:val="20"/>
              </w:rPr>
            </w:pPr>
            <w:r w:rsidRPr="00C04658">
              <w:rPr>
                <w:rFonts w:ascii="Arial" w:hAnsi="Arial" w:cs="Arial"/>
                <w:sz w:val="20"/>
                <w:szCs w:val="20"/>
              </w:rPr>
              <w:t xml:space="preserve">Low level of state funding for </w:t>
            </w:r>
            <w:r w:rsidRPr="00C04658">
              <w:rPr>
                <w:rFonts w:ascii="Arial" w:hAnsi="Arial" w:cs="Arial"/>
                <w:sz w:val="20"/>
                <w:szCs w:val="20"/>
              </w:rPr>
              <w:t xml:space="preserve">tourism sector, weak state policy on infrastructure development, shortage of qualified specialists,  </w:t>
            </w:r>
            <w:r w:rsidRPr="00C04658">
              <w:rPr>
                <w:rFonts w:ascii="Arial" w:hAnsi="Arial" w:cs="Arial"/>
                <w:noProof/>
                <w:sz w:val="20"/>
                <w:szCs w:val="20"/>
              </w:rPr>
              <w:t>presence</w:t>
            </w:r>
            <w:r w:rsidRPr="00C04658">
              <w:rPr>
                <w:rFonts w:ascii="Arial" w:hAnsi="Arial" w:cs="Arial"/>
                <w:sz w:val="20"/>
                <w:szCs w:val="20"/>
              </w:rPr>
              <w:t xml:space="preserve"> of numerous bureaucratic barriers </w:t>
            </w:r>
            <w:r w:rsidRPr="00C04658">
              <w:rPr>
                <w:rFonts w:ascii="Arial" w:hAnsi="Arial" w:cs="Arial"/>
                <w:noProof/>
                <w:sz w:val="20"/>
                <w:szCs w:val="20"/>
              </w:rPr>
              <w:t>hinder</w:t>
            </w:r>
            <w:r w:rsidRPr="00C04658">
              <w:rPr>
                <w:rFonts w:ascii="Arial" w:hAnsi="Arial" w:cs="Arial"/>
                <w:sz w:val="20"/>
                <w:szCs w:val="20"/>
              </w:rPr>
              <w:t xml:space="preserve"> the process of raising the tourist </w:t>
            </w:r>
            <w:r w:rsidRPr="00C04658">
              <w:rPr>
                <w:rFonts w:ascii="Arial" w:hAnsi="Arial" w:cs="Arial"/>
                <w:sz w:val="20"/>
                <w:szCs w:val="20"/>
              </w:rPr>
              <w:t xml:space="preserve">potential in </w:t>
            </w:r>
            <w:r w:rsidRPr="00C04658">
              <w:rPr>
                <w:rFonts w:ascii="Arial" w:hAnsi="Arial" w:cs="Arial"/>
                <w:noProof/>
                <w:sz w:val="20"/>
                <w:szCs w:val="20"/>
              </w:rPr>
              <w:t>Osh</w:t>
            </w:r>
            <w:r w:rsidRPr="00C04658">
              <w:rPr>
                <w:rFonts w:ascii="Arial" w:hAnsi="Arial" w:cs="Arial"/>
                <w:sz w:val="20"/>
                <w:szCs w:val="20"/>
              </w:rPr>
              <w:t xml:space="preserve"> province.</w:t>
            </w:r>
          </w:p>
          <w:p w:rsidR="00F435E6" w:rsidRPr="00C04658" w:rsidRDefault="002A3116" w:rsidP="006F187A">
            <w:pPr>
              <w:pStyle w:val="BodyText"/>
              <w:tabs>
                <w:tab w:val="left" w:pos="7452"/>
              </w:tabs>
              <w:outlineLvl w:val="0"/>
              <w:rPr>
                <w:rFonts w:ascii="Arial" w:hAnsi="Arial" w:cs="Arial"/>
                <w:sz w:val="20"/>
                <w:szCs w:val="20"/>
              </w:rPr>
            </w:pPr>
            <w:r w:rsidRPr="00C04658">
              <w:rPr>
                <w:rFonts w:ascii="Arial" w:hAnsi="Arial" w:cs="Arial"/>
                <w:sz w:val="20"/>
                <w:szCs w:val="20"/>
              </w:rPr>
              <w:t xml:space="preserve">Poor </w:t>
            </w:r>
            <w:r w:rsidR="009A124F" w:rsidRPr="00C04658">
              <w:rPr>
                <w:rFonts w:ascii="Arial" w:hAnsi="Arial" w:cs="Arial"/>
                <w:sz w:val="20"/>
                <w:szCs w:val="20"/>
              </w:rPr>
              <w:t xml:space="preserve">access to </w:t>
            </w:r>
            <w:r w:rsidR="003F60CC" w:rsidRPr="00C04658">
              <w:rPr>
                <w:rFonts w:ascii="Arial" w:hAnsi="Arial" w:cs="Arial"/>
                <w:sz w:val="20"/>
                <w:szCs w:val="20"/>
              </w:rPr>
              <w:t xml:space="preserve">the </w:t>
            </w:r>
            <w:r w:rsidR="009A124F" w:rsidRPr="00C04658">
              <w:rPr>
                <w:rFonts w:ascii="Arial" w:hAnsi="Arial" w:cs="Arial"/>
                <w:noProof/>
                <w:sz w:val="20"/>
                <w:szCs w:val="20"/>
              </w:rPr>
              <w:t>Internet</w:t>
            </w:r>
            <w:r w:rsidR="009A124F" w:rsidRPr="00C04658">
              <w:rPr>
                <w:rFonts w:ascii="Arial" w:hAnsi="Arial" w:cs="Arial"/>
                <w:sz w:val="20"/>
                <w:szCs w:val="20"/>
              </w:rPr>
              <w:t xml:space="preserve"> in remote villages </w:t>
            </w:r>
            <w:r w:rsidRPr="00C04658">
              <w:rPr>
                <w:rFonts w:ascii="Arial" w:hAnsi="Arial" w:cs="Arial"/>
                <w:sz w:val="20"/>
                <w:szCs w:val="20"/>
              </w:rPr>
              <w:t>limits marketing and information sharing opportunities</w:t>
            </w:r>
            <w:r w:rsidR="00F916CC" w:rsidRPr="00C04658">
              <w:rPr>
                <w:rFonts w:ascii="Arial" w:hAnsi="Arial" w:cs="Arial"/>
                <w:sz w:val="20"/>
                <w:szCs w:val="20"/>
              </w:rPr>
              <w:t>.</w:t>
            </w:r>
            <w:r w:rsidR="00F435E6" w:rsidRPr="00C04658">
              <w:rPr>
                <w:rFonts w:ascii="Arial" w:hAnsi="Arial" w:cs="Arial"/>
                <w:sz w:val="20"/>
                <w:szCs w:val="20"/>
              </w:rPr>
              <w:t xml:space="preserve">  </w:t>
            </w:r>
          </w:p>
          <w:p w:rsidR="00E72135" w:rsidRPr="00C04658" w:rsidRDefault="007927CC" w:rsidP="006F187A">
            <w:pPr>
              <w:pStyle w:val="BodyText"/>
              <w:tabs>
                <w:tab w:val="left" w:pos="7452"/>
              </w:tabs>
              <w:outlineLvl w:val="0"/>
              <w:rPr>
                <w:rFonts w:ascii="Arial" w:hAnsi="Arial" w:cs="Arial"/>
                <w:sz w:val="20"/>
                <w:szCs w:val="20"/>
              </w:rPr>
            </w:pPr>
            <w:r w:rsidRPr="00C04658">
              <w:rPr>
                <w:rFonts w:ascii="Arial" w:hAnsi="Arial" w:cs="Arial"/>
                <w:sz w:val="20"/>
                <w:szCs w:val="20"/>
              </w:rPr>
              <w:t>I</w:t>
            </w:r>
            <w:r w:rsidR="00A35E89" w:rsidRPr="00C04658">
              <w:rPr>
                <w:rFonts w:ascii="Arial" w:hAnsi="Arial" w:cs="Arial"/>
                <w:sz w:val="20"/>
                <w:szCs w:val="20"/>
              </w:rPr>
              <w:t>naccessibility, remoteness</w:t>
            </w:r>
            <w:r w:rsidR="002A3116" w:rsidRPr="00C04658">
              <w:rPr>
                <w:rFonts w:ascii="Arial" w:hAnsi="Arial" w:cs="Arial"/>
                <w:sz w:val="20"/>
                <w:szCs w:val="20"/>
              </w:rPr>
              <w:t xml:space="preserve"> and </w:t>
            </w:r>
            <w:r w:rsidR="00A35E89" w:rsidRPr="00C04658">
              <w:rPr>
                <w:rFonts w:ascii="Arial" w:hAnsi="Arial" w:cs="Arial"/>
                <w:sz w:val="20"/>
                <w:szCs w:val="20"/>
              </w:rPr>
              <w:t xml:space="preserve">high disaster hazards </w:t>
            </w:r>
            <w:r w:rsidRPr="00C04658">
              <w:rPr>
                <w:rFonts w:ascii="Arial" w:hAnsi="Arial" w:cs="Arial"/>
                <w:sz w:val="20"/>
                <w:szCs w:val="20"/>
              </w:rPr>
              <w:t>jeopardize</w:t>
            </w:r>
            <w:r w:rsidR="00A35E89" w:rsidRPr="00C04658">
              <w:rPr>
                <w:rFonts w:ascii="Arial" w:hAnsi="Arial" w:cs="Arial"/>
                <w:sz w:val="20"/>
                <w:szCs w:val="20"/>
              </w:rPr>
              <w:t xml:space="preserve"> the </w:t>
            </w:r>
            <w:r w:rsidR="00A35E89" w:rsidRPr="00C04658">
              <w:rPr>
                <w:rFonts w:ascii="Arial" w:hAnsi="Arial" w:cs="Arial"/>
                <w:noProof/>
                <w:sz w:val="20"/>
                <w:szCs w:val="20"/>
              </w:rPr>
              <w:t>timeliness</w:t>
            </w:r>
            <w:r w:rsidR="00E72135" w:rsidRPr="00C04658">
              <w:rPr>
                <w:rFonts w:ascii="Arial" w:hAnsi="Arial" w:cs="Arial"/>
                <w:noProof/>
                <w:sz w:val="20"/>
                <w:szCs w:val="20"/>
              </w:rPr>
              <w:t xml:space="preserve"> </w:t>
            </w:r>
            <w:r w:rsidR="00F916CC" w:rsidRPr="00C04658">
              <w:rPr>
                <w:rFonts w:ascii="Arial" w:hAnsi="Arial" w:cs="Arial"/>
                <w:noProof/>
                <w:sz w:val="20"/>
                <w:szCs w:val="20"/>
              </w:rPr>
              <w:t>of</w:t>
            </w:r>
            <w:r w:rsidR="00F916CC" w:rsidRPr="00C04658">
              <w:rPr>
                <w:rFonts w:ascii="Arial" w:hAnsi="Arial" w:cs="Arial"/>
                <w:sz w:val="20"/>
                <w:szCs w:val="20"/>
              </w:rPr>
              <w:t xml:space="preserve"> project’s implementation in </w:t>
            </w:r>
            <w:r w:rsidRPr="00C04658">
              <w:rPr>
                <w:rFonts w:ascii="Arial" w:hAnsi="Arial" w:cs="Arial"/>
                <w:sz w:val="20"/>
                <w:szCs w:val="20"/>
              </w:rPr>
              <w:t xml:space="preserve">the </w:t>
            </w:r>
            <w:r w:rsidR="00E131D3" w:rsidRPr="00C04658">
              <w:rPr>
                <w:rFonts w:ascii="Arial" w:hAnsi="Arial" w:cs="Arial"/>
                <w:sz w:val="20"/>
                <w:szCs w:val="20"/>
              </w:rPr>
              <w:t>Kara-</w:t>
            </w:r>
            <w:proofErr w:type="spellStart"/>
            <w:r w:rsidR="00E131D3" w:rsidRPr="00C04658">
              <w:rPr>
                <w:rFonts w:ascii="Arial" w:hAnsi="Arial" w:cs="Arial"/>
                <w:sz w:val="20"/>
                <w:szCs w:val="20"/>
              </w:rPr>
              <w:t>Kulzha</w:t>
            </w:r>
            <w:proofErr w:type="spellEnd"/>
            <w:r w:rsidR="00F916CC" w:rsidRPr="00C04658">
              <w:rPr>
                <w:rFonts w:ascii="Arial" w:hAnsi="Arial" w:cs="Arial"/>
                <w:sz w:val="20"/>
                <w:szCs w:val="20"/>
              </w:rPr>
              <w:t xml:space="preserve"> district.</w:t>
            </w:r>
          </w:p>
          <w:p w:rsidR="00B8114F" w:rsidRPr="00C04658" w:rsidRDefault="002A3116" w:rsidP="006F187A">
            <w:pPr>
              <w:pStyle w:val="BodyText"/>
              <w:tabs>
                <w:tab w:val="left" w:pos="7452"/>
              </w:tabs>
              <w:outlineLvl w:val="0"/>
              <w:rPr>
                <w:rFonts w:ascii="Arial" w:hAnsi="Arial" w:cs="Arial"/>
                <w:sz w:val="20"/>
                <w:szCs w:val="20"/>
              </w:rPr>
            </w:pPr>
            <w:r w:rsidRPr="00C04658">
              <w:rPr>
                <w:rFonts w:ascii="Arial" w:hAnsi="Arial" w:cs="Arial"/>
                <w:sz w:val="20"/>
                <w:szCs w:val="20"/>
              </w:rPr>
              <w:t>Mitigating p</w:t>
            </w:r>
            <w:r w:rsidR="000535F1" w:rsidRPr="00C04658">
              <w:rPr>
                <w:rFonts w:ascii="Arial" w:hAnsi="Arial" w:cs="Arial"/>
                <w:sz w:val="20"/>
                <w:szCs w:val="20"/>
              </w:rPr>
              <w:t xml:space="preserve">oor </w:t>
            </w:r>
            <w:r w:rsidR="000535F1" w:rsidRPr="00C04658">
              <w:rPr>
                <w:rFonts w:ascii="Arial" w:hAnsi="Arial" w:cs="Arial"/>
                <w:noProof/>
                <w:sz w:val="20"/>
                <w:szCs w:val="20"/>
              </w:rPr>
              <w:t>cooperation between</w:t>
            </w:r>
            <w:r w:rsidR="000535F1" w:rsidRPr="00C04658">
              <w:rPr>
                <w:rFonts w:ascii="Arial" w:hAnsi="Arial" w:cs="Arial"/>
                <w:sz w:val="20"/>
                <w:szCs w:val="20"/>
              </w:rPr>
              <w:t xml:space="preserve"> authorities, </w:t>
            </w:r>
            <w:r w:rsidR="000535F1" w:rsidRPr="00C04658">
              <w:rPr>
                <w:rFonts w:ascii="Arial" w:hAnsi="Arial" w:cs="Arial"/>
                <w:noProof/>
                <w:sz w:val="20"/>
                <w:szCs w:val="20"/>
              </w:rPr>
              <w:t>touris</w:t>
            </w:r>
            <w:r w:rsidR="000B7AA1" w:rsidRPr="00C04658">
              <w:rPr>
                <w:rFonts w:ascii="Arial" w:hAnsi="Arial" w:cs="Arial"/>
                <w:noProof/>
                <w:sz w:val="20"/>
                <w:szCs w:val="20"/>
              </w:rPr>
              <w:t>m</w:t>
            </w:r>
            <w:r w:rsidR="000535F1" w:rsidRPr="00C04658">
              <w:rPr>
                <w:rFonts w:ascii="Arial" w:hAnsi="Arial" w:cs="Arial"/>
                <w:sz w:val="20"/>
                <w:szCs w:val="20"/>
              </w:rPr>
              <w:t xml:space="preserve"> business representatives, services</w:t>
            </w:r>
            <w:r w:rsidR="00A35E89" w:rsidRPr="00C04658">
              <w:rPr>
                <w:rFonts w:ascii="Arial" w:hAnsi="Arial" w:cs="Arial"/>
                <w:sz w:val="20"/>
                <w:szCs w:val="20"/>
              </w:rPr>
              <w:t xml:space="preserve"> and</w:t>
            </w:r>
            <w:r w:rsidR="000535F1" w:rsidRPr="00C04658">
              <w:rPr>
                <w:rFonts w:ascii="Arial" w:hAnsi="Arial" w:cs="Arial"/>
                <w:sz w:val="20"/>
                <w:szCs w:val="20"/>
              </w:rPr>
              <w:t xml:space="preserve"> </w:t>
            </w:r>
            <w:r w:rsidR="00A35E89" w:rsidRPr="00C04658">
              <w:rPr>
                <w:rFonts w:ascii="Arial" w:hAnsi="Arial" w:cs="Arial"/>
                <w:sz w:val="20"/>
                <w:szCs w:val="20"/>
              </w:rPr>
              <w:t>organizations</w:t>
            </w:r>
            <w:r w:rsidR="000535F1" w:rsidRPr="00C04658">
              <w:rPr>
                <w:rFonts w:ascii="Arial" w:hAnsi="Arial" w:cs="Arial"/>
                <w:sz w:val="20"/>
                <w:szCs w:val="20"/>
              </w:rPr>
              <w:t xml:space="preserve"> </w:t>
            </w:r>
            <w:r w:rsidR="00A35E89" w:rsidRPr="00C04658">
              <w:rPr>
                <w:rFonts w:ascii="Arial" w:hAnsi="Arial" w:cs="Arial"/>
                <w:sz w:val="20"/>
                <w:szCs w:val="20"/>
              </w:rPr>
              <w:t>working in the area</w:t>
            </w:r>
            <w:r w:rsidR="000535F1" w:rsidRPr="00C04658">
              <w:rPr>
                <w:rFonts w:ascii="Arial" w:hAnsi="Arial" w:cs="Arial"/>
                <w:sz w:val="20"/>
                <w:szCs w:val="20"/>
              </w:rPr>
              <w:t xml:space="preserve"> of tourism support requires additional</w:t>
            </w:r>
            <w:r w:rsidRPr="00C04658">
              <w:rPr>
                <w:rFonts w:ascii="Arial" w:hAnsi="Arial" w:cs="Arial"/>
                <w:sz w:val="20"/>
                <w:szCs w:val="20"/>
              </w:rPr>
              <w:t xml:space="preserve"> efforts</w:t>
            </w:r>
            <w:r w:rsidR="00F916CC" w:rsidRPr="00C04658">
              <w:rPr>
                <w:rFonts w:ascii="Arial" w:hAnsi="Arial" w:cs="Arial"/>
                <w:sz w:val="20"/>
                <w:szCs w:val="20"/>
              </w:rPr>
              <w:t>.</w:t>
            </w:r>
          </w:p>
          <w:p w:rsidR="004E0F8C" w:rsidRPr="00C04658" w:rsidRDefault="004E0F8C" w:rsidP="006F187A">
            <w:pPr>
              <w:pStyle w:val="BodyText"/>
              <w:tabs>
                <w:tab w:val="left" w:pos="7452"/>
              </w:tabs>
              <w:outlineLvl w:val="0"/>
              <w:rPr>
                <w:rFonts w:ascii="Arial" w:hAnsi="Arial" w:cs="Arial"/>
                <w:b/>
                <w:bCs/>
                <w:sz w:val="20"/>
                <w:szCs w:val="20"/>
              </w:rPr>
            </w:pPr>
          </w:p>
        </w:tc>
      </w:tr>
    </w:tbl>
    <w:p w:rsidR="004E0F8C" w:rsidRPr="00C04658" w:rsidRDefault="004E0F8C" w:rsidP="00E6023C">
      <w:pPr>
        <w:pStyle w:val="BodyText"/>
        <w:tabs>
          <w:tab w:val="left" w:pos="7452"/>
        </w:tabs>
        <w:outlineLvl w:val="0"/>
        <w:rPr>
          <w:rFonts w:ascii="Arial" w:hAnsi="Arial" w:cs="Arial"/>
          <w:b/>
          <w:sz w:val="20"/>
          <w:szCs w:val="20"/>
        </w:rPr>
      </w:pPr>
    </w:p>
    <w:p w:rsidR="002E1ED1" w:rsidRPr="00C04658" w:rsidRDefault="002E1ED1" w:rsidP="000B7AA1">
      <w:pPr>
        <w:spacing w:before="120" w:after="120"/>
        <w:rPr>
          <w:rFonts w:ascii="Arial" w:hAnsi="Arial" w:cs="Arial"/>
          <w:b/>
          <w:bCs/>
          <w:sz w:val="20"/>
          <w:szCs w:val="20"/>
          <w:u w:val="single"/>
          <w:lang w:val="en-US"/>
        </w:rPr>
      </w:pPr>
      <w:r w:rsidRPr="00C04658">
        <w:rPr>
          <w:rFonts w:ascii="Arial" w:hAnsi="Arial" w:cs="Arial"/>
          <w:b/>
          <w:bCs/>
          <w:sz w:val="20"/>
          <w:szCs w:val="20"/>
          <w:u w:val="single"/>
          <w:lang w:val="en-US"/>
        </w:rPr>
        <w:t xml:space="preserve">Component </w:t>
      </w:r>
      <w:r w:rsidR="00105F35" w:rsidRPr="00C04658">
        <w:rPr>
          <w:rFonts w:ascii="Arial" w:hAnsi="Arial" w:cs="Arial"/>
          <w:b/>
          <w:bCs/>
          <w:sz w:val="20"/>
          <w:szCs w:val="20"/>
          <w:u w:val="single"/>
          <w:lang w:val="en-US"/>
        </w:rPr>
        <w:t xml:space="preserve">2 </w:t>
      </w:r>
      <w:r w:rsidRPr="00C04658">
        <w:rPr>
          <w:rFonts w:ascii="Arial" w:hAnsi="Arial" w:cs="Arial"/>
          <w:b/>
          <w:bCs/>
          <w:sz w:val="20"/>
          <w:szCs w:val="20"/>
          <w:u w:val="single"/>
          <w:lang w:val="en-US"/>
        </w:rPr>
        <w:t xml:space="preserve">“Access to sustainable water supply for rural communities” and Component 3 “Improvement in welfare of rural communities through </w:t>
      </w:r>
      <w:r w:rsidR="3DE75FCC" w:rsidRPr="00C04658">
        <w:rPr>
          <w:rFonts w:ascii="Arial" w:hAnsi="Arial" w:cs="Arial"/>
          <w:b/>
          <w:bCs/>
          <w:sz w:val="20"/>
          <w:szCs w:val="20"/>
          <w:u w:val="single"/>
          <w:lang w:val="en-US"/>
        </w:rPr>
        <w:t xml:space="preserve">a </w:t>
      </w:r>
      <w:r w:rsidRPr="00C04658">
        <w:rPr>
          <w:rFonts w:ascii="Arial" w:hAnsi="Arial" w:cs="Arial"/>
          <w:b/>
          <w:bCs/>
          <w:sz w:val="20"/>
          <w:szCs w:val="20"/>
          <w:u w:val="single"/>
          <w:lang w:val="en-US"/>
        </w:rPr>
        <w:t>rehabilitation of soci</w:t>
      </w:r>
      <w:r w:rsidR="002A3116" w:rsidRPr="00C04658">
        <w:rPr>
          <w:rFonts w:ascii="Arial" w:hAnsi="Arial" w:cs="Arial"/>
          <w:b/>
          <w:bCs/>
          <w:sz w:val="20"/>
          <w:szCs w:val="20"/>
          <w:u w:val="single"/>
          <w:lang w:val="en-US"/>
        </w:rPr>
        <w:t>al and economic infrastructure”</w:t>
      </w:r>
    </w:p>
    <w:tbl>
      <w:tblPr>
        <w:tblW w:w="15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1"/>
        <w:gridCol w:w="2515"/>
        <w:gridCol w:w="8467"/>
        <w:gridCol w:w="4257"/>
      </w:tblGrid>
      <w:tr w:rsidR="009A3C1B" w:rsidRPr="00C04658" w:rsidTr="006F187A">
        <w:tc>
          <w:tcPr>
            <w:tcW w:w="641" w:type="dxa"/>
            <w:shd w:val="clear" w:color="auto" w:fill="auto"/>
          </w:tcPr>
          <w:p w:rsidR="00105F35" w:rsidRPr="00C04658" w:rsidRDefault="3DE75FCC" w:rsidP="006F187A">
            <w:pPr>
              <w:pStyle w:val="BodyText"/>
              <w:tabs>
                <w:tab w:val="left" w:pos="7452"/>
              </w:tabs>
              <w:outlineLvl w:val="0"/>
              <w:rPr>
                <w:rFonts w:ascii="Arial" w:hAnsi="Arial" w:cs="Arial"/>
                <w:b/>
                <w:bCs/>
                <w:sz w:val="20"/>
                <w:szCs w:val="20"/>
              </w:rPr>
            </w:pPr>
            <w:r w:rsidRPr="00C04658">
              <w:rPr>
                <w:rFonts w:ascii="Arial" w:hAnsi="Arial" w:cs="Arial"/>
                <w:b/>
                <w:bCs/>
                <w:sz w:val="20"/>
                <w:szCs w:val="20"/>
              </w:rPr>
              <w:t>Item  #</w:t>
            </w:r>
          </w:p>
        </w:tc>
        <w:tc>
          <w:tcPr>
            <w:tcW w:w="2515" w:type="dxa"/>
            <w:shd w:val="clear" w:color="auto" w:fill="auto"/>
          </w:tcPr>
          <w:p w:rsidR="00105F35" w:rsidRPr="00C04658" w:rsidRDefault="009A124F" w:rsidP="006F187A">
            <w:pPr>
              <w:pStyle w:val="BodyText"/>
              <w:tabs>
                <w:tab w:val="left" w:pos="7452"/>
              </w:tabs>
              <w:jc w:val="center"/>
              <w:outlineLvl w:val="0"/>
              <w:rPr>
                <w:rFonts w:ascii="Arial" w:hAnsi="Arial" w:cs="Arial"/>
                <w:b/>
                <w:bCs/>
                <w:sz w:val="20"/>
                <w:szCs w:val="20"/>
              </w:rPr>
            </w:pPr>
            <w:r w:rsidRPr="00C04658">
              <w:rPr>
                <w:rFonts w:ascii="Arial" w:hAnsi="Arial" w:cs="Arial"/>
                <w:b/>
                <w:bCs/>
                <w:sz w:val="20"/>
                <w:szCs w:val="20"/>
              </w:rPr>
              <w:t>Objectives for</w:t>
            </w:r>
            <w:r w:rsidR="00105F35" w:rsidRPr="00C04658">
              <w:rPr>
                <w:rFonts w:ascii="Arial" w:hAnsi="Arial" w:cs="Arial"/>
                <w:b/>
                <w:bCs/>
                <w:sz w:val="20"/>
                <w:szCs w:val="20"/>
              </w:rPr>
              <w:t xml:space="preserve"> 2017</w:t>
            </w:r>
          </w:p>
        </w:tc>
        <w:tc>
          <w:tcPr>
            <w:tcW w:w="8467" w:type="dxa"/>
            <w:shd w:val="clear" w:color="auto" w:fill="auto"/>
          </w:tcPr>
          <w:p w:rsidR="00105F35" w:rsidRPr="00C04658" w:rsidRDefault="009A124F" w:rsidP="006F187A">
            <w:pPr>
              <w:pStyle w:val="BodyText"/>
              <w:tabs>
                <w:tab w:val="left" w:pos="3705"/>
                <w:tab w:val="center" w:pos="4151"/>
                <w:tab w:val="left" w:pos="7452"/>
              </w:tabs>
              <w:jc w:val="center"/>
              <w:outlineLvl w:val="0"/>
              <w:rPr>
                <w:rFonts w:ascii="Arial" w:hAnsi="Arial" w:cs="Arial"/>
                <w:b/>
                <w:bCs/>
                <w:sz w:val="20"/>
                <w:szCs w:val="20"/>
              </w:rPr>
            </w:pPr>
            <w:r w:rsidRPr="00C04658">
              <w:rPr>
                <w:rFonts w:ascii="Arial" w:hAnsi="Arial" w:cs="Arial"/>
                <w:b/>
                <w:bCs/>
                <w:sz w:val="20"/>
                <w:szCs w:val="20"/>
              </w:rPr>
              <w:t>Status</w:t>
            </w:r>
          </w:p>
        </w:tc>
        <w:tc>
          <w:tcPr>
            <w:tcW w:w="4257" w:type="dxa"/>
            <w:shd w:val="clear" w:color="auto" w:fill="auto"/>
          </w:tcPr>
          <w:p w:rsidR="00105F35" w:rsidRPr="00C04658" w:rsidRDefault="009A124F" w:rsidP="006F187A">
            <w:pPr>
              <w:pStyle w:val="BodyText"/>
              <w:tabs>
                <w:tab w:val="left" w:pos="7452"/>
              </w:tabs>
              <w:jc w:val="center"/>
              <w:outlineLvl w:val="0"/>
              <w:rPr>
                <w:rFonts w:ascii="Arial" w:hAnsi="Arial" w:cs="Arial"/>
                <w:b/>
                <w:bCs/>
                <w:sz w:val="20"/>
                <w:szCs w:val="20"/>
              </w:rPr>
            </w:pPr>
            <w:r w:rsidRPr="00C04658">
              <w:rPr>
                <w:rFonts w:ascii="Arial" w:hAnsi="Arial" w:cs="Arial"/>
                <w:b/>
                <w:bCs/>
                <w:sz w:val="20"/>
                <w:szCs w:val="20"/>
              </w:rPr>
              <w:t>Challenges</w:t>
            </w:r>
          </w:p>
        </w:tc>
      </w:tr>
      <w:tr w:rsidR="009A3C1B" w:rsidRPr="00C04658" w:rsidTr="006F187A">
        <w:tc>
          <w:tcPr>
            <w:tcW w:w="641" w:type="dxa"/>
            <w:shd w:val="clear" w:color="auto" w:fill="auto"/>
          </w:tcPr>
          <w:p w:rsidR="00105F35" w:rsidRPr="00C04658" w:rsidRDefault="00105F35" w:rsidP="006F187A">
            <w:pPr>
              <w:pStyle w:val="BodyText"/>
              <w:tabs>
                <w:tab w:val="left" w:pos="7452"/>
              </w:tabs>
              <w:outlineLvl w:val="0"/>
              <w:rPr>
                <w:rFonts w:ascii="Arial" w:hAnsi="Arial" w:cs="Arial"/>
                <w:b/>
                <w:bCs/>
                <w:sz w:val="20"/>
                <w:szCs w:val="20"/>
              </w:rPr>
            </w:pPr>
            <w:r w:rsidRPr="00C04658">
              <w:rPr>
                <w:rFonts w:ascii="Arial" w:hAnsi="Arial" w:cs="Arial"/>
                <w:b/>
                <w:bCs/>
                <w:sz w:val="20"/>
                <w:szCs w:val="20"/>
              </w:rPr>
              <w:t>1</w:t>
            </w:r>
          </w:p>
        </w:tc>
        <w:tc>
          <w:tcPr>
            <w:tcW w:w="2515" w:type="dxa"/>
            <w:shd w:val="clear" w:color="auto" w:fill="auto"/>
          </w:tcPr>
          <w:p w:rsidR="00105F35" w:rsidRPr="00C04658" w:rsidRDefault="00272D64" w:rsidP="006F187A">
            <w:pPr>
              <w:spacing w:after="120"/>
              <w:rPr>
                <w:rFonts w:ascii="Arial" w:hAnsi="Arial" w:cs="Arial"/>
                <w:sz w:val="20"/>
                <w:szCs w:val="20"/>
                <w:lang w:val="en-US"/>
              </w:rPr>
            </w:pPr>
            <w:r w:rsidRPr="00C04658">
              <w:rPr>
                <w:rFonts w:ascii="Arial" w:eastAsia="ヒラギノ角ゴ Pro W3" w:hAnsi="Arial" w:cs="Arial"/>
                <w:sz w:val="20"/>
                <w:szCs w:val="20"/>
                <w:lang w:val="en-US"/>
              </w:rPr>
              <w:t>Further institutional development of local service providers in the area of water supply (A</w:t>
            </w:r>
            <w:r w:rsidR="0029253A" w:rsidRPr="00C04658">
              <w:rPr>
                <w:rFonts w:ascii="Arial" w:eastAsia="ヒラギノ角ゴ Pro W3" w:hAnsi="Arial" w:cs="Arial"/>
                <w:sz w:val="20"/>
                <w:szCs w:val="20"/>
                <w:lang w:val="en-US"/>
              </w:rPr>
              <w:t>ssociation of Water Users</w:t>
            </w:r>
            <w:r w:rsidRPr="00C04658">
              <w:rPr>
                <w:rFonts w:ascii="Arial" w:eastAsia="ヒラギノ角ゴ Pro W3" w:hAnsi="Arial" w:cs="Arial"/>
                <w:sz w:val="20"/>
                <w:szCs w:val="20"/>
                <w:lang w:val="en-US"/>
              </w:rPr>
              <w:t xml:space="preserve"> and </w:t>
            </w:r>
            <w:r w:rsidR="006144C3" w:rsidRPr="00C04658">
              <w:rPr>
                <w:rFonts w:ascii="Arial" w:eastAsia="ヒラギノ角ゴ Pro W3" w:hAnsi="Arial" w:cs="Arial"/>
                <w:sz w:val="20"/>
                <w:szCs w:val="20"/>
                <w:lang w:val="en-US"/>
              </w:rPr>
              <w:t>Rural public association of drinking water users</w:t>
            </w:r>
            <w:r w:rsidRPr="00C04658">
              <w:rPr>
                <w:rFonts w:ascii="Arial" w:eastAsia="ヒラギノ角ゴ Pro W3" w:hAnsi="Arial" w:cs="Arial"/>
                <w:sz w:val="20"/>
                <w:szCs w:val="20"/>
                <w:lang w:val="en-US"/>
              </w:rPr>
              <w:t>)</w:t>
            </w:r>
            <w:r w:rsidR="005275F4" w:rsidRPr="00C04658">
              <w:rPr>
                <w:rFonts w:ascii="Arial" w:eastAsia="ヒラギノ角ゴ Pro W3" w:hAnsi="Arial" w:cs="Arial"/>
                <w:sz w:val="20"/>
                <w:szCs w:val="20"/>
                <w:lang w:val="en-US"/>
              </w:rPr>
              <w:t xml:space="preserve">, </w:t>
            </w:r>
            <w:r w:rsidRPr="00C04658">
              <w:rPr>
                <w:rFonts w:ascii="Arial" w:eastAsia="ヒラギノ角ゴ Pro W3" w:hAnsi="Arial" w:cs="Arial"/>
                <w:sz w:val="20"/>
                <w:szCs w:val="20"/>
                <w:lang w:val="en-US"/>
              </w:rPr>
              <w:t xml:space="preserve">ensuring their organizational sustainability, as a result </w:t>
            </w:r>
            <w:r w:rsidRPr="00C04658">
              <w:rPr>
                <w:rFonts w:ascii="Arial" w:eastAsia="ヒラギノ角ゴ Pro W3" w:hAnsi="Arial" w:cs="Arial"/>
                <w:sz w:val="20"/>
                <w:szCs w:val="20"/>
                <w:lang w:val="en-US"/>
              </w:rPr>
              <w:lastRenderedPageBreak/>
              <w:t xml:space="preserve">of which water users will be </w:t>
            </w:r>
            <w:r w:rsidR="009A124F" w:rsidRPr="00C04658">
              <w:rPr>
                <w:rFonts w:ascii="Arial" w:eastAsia="ヒラギノ角ゴ Pro W3" w:hAnsi="Arial" w:cs="Arial"/>
                <w:sz w:val="20"/>
                <w:szCs w:val="20"/>
                <w:lang w:val="en-US"/>
              </w:rPr>
              <w:t>able</w:t>
            </w:r>
            <w:r w:rsidRPr="00C04658">
              <w:rPr>
                <w:rFonts w:ascii="Arial" w:eastAsia="ヒラギノ角ゴ Pro W3" w:hAnsi="Arial" w:cs="Arial"/>
                <w:sz w:val="20"/>
                <w:szCs w:val="20"/>
                <w:lang w:val="en-US"/>
              </w:rPr>
              <w:t xml:space="preserve"> </w:t>
            </w:r>
            <w:r w:rsidR="002E1ED1" w:rsidRPr="00C04658">
              <w:rPr>
                <w:rFonts w:ascii="Arial" w:eastAsia="ヒラギノ角ゴ Pro W3" w:hAnsi="Arial" w:cs="Arial"/>
                <w:sz w:val="20"/>
                <w:szCs w:val="20"/>
                <w:lang w:val="en-US"/>
              </w:rPr>
              <w:t xml:space="preserve">to increase their awareness of issues related to safe water use, </w:t>
            </w:r>
            <w:r w:rsidR="000B7AA1" w:rsidRPr="00C04658">
              <w:rPr>
                <w:rFonts w:ascii="Arial" w:eastAsia="ヒラギノ角ゴ Pro W3" w:hAnsi="Arial" w:cs="Arial"/>
                <w:sz w:val="20"/>
                <w:szCs w:val="20"/>
                <w:lang w:val="en-US"/>
              </w:rPr>
              <w:t xml:space="preserve">compliance with </w:t>
            </w:r>
            <w:r w:rsidR="002E1ED1" w:rsidRPr="00C04658">
              <w:rPr>
                <w:rFonts w:ascii="Arial" w:eastAsia="ヒラギノ角ゴ Pro W3" w:hAnsi="Arial" w:cs="Arial"/>
                <w:sz w:val="20"/>
                <w:szCs w:val="20"/>
                <w:lang w:val="en-US"/>
              </w:rPr>
              <w:t>hygiene rules</w:t>
            </w:r>
            <w:r w:rsidR="000B7AA1" w:rsidRPr="00C04658">
              <w:rPr>
                <w:rFonts w:ascii="Arial" w:eastAsia="ヒラギノ角ゴ Pro W3" w:hAnsi="Arial" w:cs="Arial"/>
                <w:sz w:val="20"/>
                <w:szCs w:val="20"/>
                <w:lang w:val="en-US"/>
              </w:rPr>
              <w:t xml:space="preserve"> and </w:t>
            </w:r>
            <w:r w:rsidR="002E1ED1" w:rsidRPr="00C04658">
              <w:rPr>
                <w:rFonts w:ascii="Arial" w:eastAsia="ヒラギノ角ゴ Pro W3" w:hAnsi="Arial" w:cs="Arial"/>
                <w:sz w:val="20"/>
                <w:szCs w:val="20"/>
                <w:lang w:val="en-US"/>
              </w:rPr>
              <w:t>water management</w:t>
            </w:r>
            <w:r w:rsidR="000B7AA1" w:rsidRPr="00C04658">
              <w:rPr>
                <w:rFonts w:ascii="Arial" w:eastAsia="ヒラギノ角ゴ Pro W3" w:hAnsi="Arial" w:cs="Arial"/>
                <w:sz w:val="20"/>
                <w:szCs w:val="20"/>
                <w:lang w:val="en-US"/>
              </w:rPr>
              <w:t>.</w:t>
            </w:r>
          </w:p>
        </w:tc>
        <w:tc>
          <w:tcPr>
            <w:tcW w:w="8467" w:type="dxa"/>
            <w:shd w:val="clear" w:color="auto" w:fill="auto"/>
          </w:tcPr>
          <w:p w:rsidR="00166770" w:rsidRPr="00C04658" w:rsidRDefault="002A3116" w:rsidP="006F187A">
            <w:pPr>
              <w:pStyle w:val="BodyText"/>
              <w:tabs>
                <w:tab w:val="left" w:pos="7452"/>
              </w:tabs>
              <w:outlineLvl w:val="0"/>
              <w:rPr>
                <w:rFonts w:ascii="Arial" w:hAnsi="Arial" w:cs="Arial"/>
                <w:sz w:val="20"/>
                <w:szCs w:val="20"/>
              </w:rPr>
            </w:pPr>
            <w:r w:rsidRPr="00C04658">
              <w:rPr>
                <w:rFonts w:ascii="Arial" w:hAnsi="Arial" w:cs="Arial"/>
                <w:sz w:val="20"/>
                <w:szCs w:val="20"/>
              </w:rPr>
              <w:lastRenderedPageBreak/>
              <w:t xml:space="preserve">UNDP and partners implemented thorough </w:t>
            </w:r>
            <w:r w:rsidR="000B7AA1" w:rsidRPr="00C04658">
              <w:rPr>
                <w:rFonts w:ascii="Arial" w:hAnsi="Arial" w:cs="Arial"/>
                <w:sz w:val="20"/>
                <w:szCs w:val="20"/>
              </w:rPr>
              <w:t xml:space="preserve">capacity </w:t>
            </w:r>
            <w:r w:rsidR="00272D64" w:rsidRPr="00C04658">
              <w:rPr>
                <w:rFonts w:ascii="Arial" w:hAnsi="Arial" w:cs="Arial"/>
                <w:sz w:val="20"/>
                <w:szCs w:val="20"/>
              </w:rPr>
              <w:t xml:space="preserve">assessment of rural </w:t>
            </w:r>
            <w:r w:rsidR="00417E33" w:rsidRPr="00C04658">
              <w:rPr>
                <w:rFonts w:ascii="Arial" w:hAnsi="Arial" w:cs="Arial"/>
                <w:sz w:val="20"/>
                <w:szCs w:val="20"/>
              </w:rPr>
              <w:t>water</w:t>
            </w:r>
            <w:r w:rsidR="00272D64" w:rsidRPr="00C04658">
              <w:rPr>
                <w:rFonts w:ascii="Arial" w:hAnsi="Arial" w:cs="Arial"/>
                <w:sz w:val="20"/>
                <w:szCs w:val="20"/>
              </w:rPr>
              <w:t xml:space="preserve"> supply </w:t>
            </w:r>
            <w:r w:rsidRPr="00C04658">
              <w:rPr>
                <w:rFonts w:ascii="Arial" w:hAnsi="Arial" w:cs="Arial"/>
                <w:sz w:val="20"/>
                <w:szCs w:val="20"/>
              </w:rPr>
              <w:t xml:space="preserve">systems and </w:t>
            </w:r>
            <w:r w:rsidR="00272D64" w:rsidRPr="00C04658">
              <w:rPr>
                <w:rFonts w:ascii="Arial" w:hAnsi="Arial" w:cs="Arial"/>
                <w:sz w:val="20"/>
                <w:szCs w:val="20"/>
              </w:rPr>
              <w:t>operators in 30 pilot villages</w:t>
            </w:r>
            <w:r w:rsidR="002E1ED1" w:rsidRPr="00C04658">
              <w:rPr>
                <w:rFonts w:ascii="Arial" w:hAnsi="Arial" w:cs="Arial"/>
                <w:sz w:val="20"/>
                <w:szCs w:val="20"/>
              </w:rPr>
              <w:t xml:space="preserve"> </w:t>
            </w:r>
            <w:r w:rsidRPr="00C04658">
              <w:rPr>
                <w:rFonts w:ascii="Arial" w:hAnsi="Arial" w:cs="Arial"/>
                <w:sz w:val="20"/>
                <w:szCs w:val="20"/>
              </w:rPr>
              <w:t xml:space="preserve">with </w:t>
            </w:r>
            <w:r w:rsidR="00E75FD5" w:rsidRPr="00C04658">
              <w:rPr>
                <w:rFonts w:ascii="Arial" w:hAnsi="Arial" w:cs="Arial"/>
                <w:sz w:val="20"/>
                <w:szCs w:val="20"/>
              </w:rPr>
              <w:t xml:space="preserve">involvement of </w:t>
            </w:r>
            <w:r w:rsidR="002E1ED1" w:rsidRPr="00C04658">
              <w:rPr>
                <w:rFonts w:ascii="Arial" w:hAnsi="Arial" w:cs="Arial"/>
                <w:sz w:val="20"/>
                <w:szCs w:val="20"/>
              </w:rPr>
              <w:t xml:space="preserve">324 rural </w:t>
            </w:r>
            <w:r w:rsidR="002E1ED1" w:rsidRPr="00C04658">
              <w:rPr>
                <w:rFonts w:ascii="Arial" w:hAnsi="Arial" w:cs="Arial"/>
                <w:noProof/>
                <w:sz w:val="20"/>
                <w:szCs w:val="20"/>
              </w:rPr>
              <w:t>resident</w:t>
            </w:r>
            <w:r w:rsidR="003F60CC" w:rsidRPr="00C04658">
              <w:rPr>
                <w:rFonts w:ascii="Arial" w:hAnsi="Arial" w:cs="Arial"/>
                <w:noProof/>
                <w:sz w:val="20"/>
                <w:szCs w:val="20"/>
              </w:rPr>
              <w:t>s</w:t>
            </w:r>
            <w:r w:rsidRPr="00C04658">
              <w:rPr>
                <w:rFonts w:ascii="Arial" w:hAnsi="Arial" w:cs="Arial"/>
                <w:noProof/>
                <w:sz w:val="20"/>
                <w:szCs w:val="20"/>
              </w:rPr>
              <w:t xml:space="preserve">, </w:t>
            </w:r>
            <w:r w:rsidRPr="00C04658">
              <w:rPr>
                <w:rFonts w:ascii="Arial" w:hAnsi="Arial" w:cs="Arial"/>
                <w:sz w:val="20"/>
                <w:szCs w:val="20"/>
              </w:rPr>
              <w:t>including</w:t>
            </w:r>
            <w:r w:rsidR="002E1ED1" w:rsidRPr="00C04658">
              <w:rPr>
                <w:rFonts w:ascii="Arial" w:hAnsi="Arial" w:cs="Arial"/>
                <w:sz w:val="20"/>
                <w:szCs w:val="20"/>
              </w:rPr>
              <w:t xml:space="preserve"> 145 </w:t>
            </w:r>
            <w:r w:rsidRPr="00C04658">
              <w:rPr>
                <w:rFonts w:ascii="Arial" w:hAnsi="Arial" w:cs="Arial"/>
                <w:sz w:val="20"/>
                <w:szCs w:val="20"/>
              </w:rPr>
              <w:t>women</w:t>
            </w:r>
            <w:r w:rsidR="00E75FD5" w:rsidRPr="00C04658">
              <w:rPr>
                <w:rFonts w:ascii="Arial" w:hAnsi="Arial" w:cs="Arial"/>
                <w:sz w:val="20"/>
                <w:szCs w:val="20"/>
              </w:rPr>
              <w:t>. Fin</w:t>
            </w:r>
            <w:r w:rsidR="002E1ED1" w:rsidRPr="00C04658">
              <w:rPr>
                <w:rFonts w:ascii="Arial" w:hAnsi="Arial" w:cs="Arial"/>
                <w:sz w:val="20"/>
                <w:szCs w:val="20"/>
              </w:rPr>
              <w:t xml:space="preserve">dings </w:t>
            </w:r>
            <w:r w:rsidRPr="00C04658">
              <w:rPr>
                <w:rFonts w:ascii="Arial" w:hAnsi="Arial" w:cs="Arial"/>
                <w:sz w:val="20"/>
                <w:szCs w:val="20"/>
              </w:rPr>
              <w:t>of the survey have been widely consulted and lead to the development of specific strategy</w:t>
            </w:r>
            <w:r w:rsidR="00272D64" w:rsidRPr="00C04658">
              <w:rPr>
                <w:rFonts w:ascii="Arial" w:hAnsi="Arial" w:cs="Arial"/>
                <w:sz w:val="20"/>
                <w:szCs w:val="20"/>
              </w:rPr>
              <w:t xml:space="preserve"> </w:t>
            </w:r>
            <w:r w:rsidRPr="00C04658">
              <w:rPr>
                <w:rFonts w:ascii="Arial" w:hAnsi="Arial" w:cs="Arial"/>
                <w:sz w:val="20"/>
                <w:szCs w:val="20"/>
              </w:rPr>
              <w:t xml:space="preserve">to introduce </w:t>
            </w:r>
            <w:r w:rsidR="00AB0BFD" w:rsidRPr="00C04658">
              <w:rPr>
                <w:rFonts w:ascii="Arial" w:hAnsi="Arial" w:cs="Arial"/>
                <w:sz w:val="20"/>
                <w:szCs w:val="20"/>
              </w:rPr>
              <w:t xml:space="preserve">efficient management mechanisms for </w:t>
            </w:r>
            <w:r w:rsidR="006168E0" w:rsidRPr="00C04658">
              <w:rPr>
                <w:rFonts w:ascii="Arial" w:eastAsia="ヒラギノ角ゴ Pro W3" w:hAnsi="Arial" w:cs="Arial"/>
                <w:sz w:val="20"/>
                <w:szCs w:val="20"/>
              </w:rPr>
              <w:t xml:space="preserve">Associations of </w:t>
            </w:r>
            <w:r w:rsidRPr="00C04658">
              <w:rPr>
                <w:rFonts w:ascii="Arial" w:eastAsia="ヒラギノ角ゴ Pro W3" w:hAnsi="Arial" w:cs="Arial"/>
                <w:sz w:val="20"/>
                <w:szCs w:val="20"/>
              </w:rPr>
              <w:t>w</w:t>
            </w:r>
            <w:r w:rsidR="006168E0" w:rsidRPr="00C04658">
              <w:rPr>
                <w:rFonts w:ascii="Arial" w:eastAsia="ヒラギノ角ゴ Pro W3" w:hAnsi="Arial" w:cs="Arial"/>
                <w:sz w:val="20"/>
                <w:szCs w:val="20"/>
              </w:rPr>
              <w:t xml:space="preserve">ater </w:t>
            </w:r>
            <w:r w:rsidRPr="00C04658">
              <w:rPr>
                <w:rFonts w:ascii="Arial" w:eastAsia="ヒラギノ角ゴ Pro W3" w:hAnsi="Arial" w:cs="Arial"/>
                <w:sz w:val="20"/>
                <w:szCs w:val="20"/>
              </w:rPr>
              <w:t>u</w:t>
            </w:r>
            <w:r w:rsidR="006168E0" w:rsidRPr="00C04658">
              <w:rPr>
                <w:rFonts w:ascii="Arial" w:eastAsia="ヒラギノ角ゴ Pro W3" w:hAnsi="Arial" w:cs="Arial"/>
                <w:sz w:val="20"/>
                <w:szCs w:val="20"/>
              </w:rPr>
              <w:t xml:space="preserve">sers </w:t>
            </w:r>
            <w:r w:rsidR="00AB0BFD" w:rsidRPr="00C04658">
              <w:rPr>
                <w:rFonts w:ascii="Arial" w:hAnsi="Arial" w:cs="Arial"/>
                <w:sz w:val="20"/>
                <w:szCs w:val="20"/>
              </w:rPr>
              <w:t>and</w:t>
            </w:r>
            <w:r w:rsidR="00166770" w:rsidRPr="00C04658">
              <w:rPr>
                <w:rFonts w:ascii="Arial" w:hAnsi="Arial" w:cs="Arial"/>
                <w:sz w:val="20"/>
                <w:szCs w:val="20"/>
              </w:rPr>
              <w:t xml:space="preserve"> </w:t>
            </w:r>
            <w:r w:rsidR="006168E0" w:rsidRPr="00C04658">
              <w:rPr>
                <w:rFonts w:ascii="Arial" w:eastAsia="ヒラギノ角ゴ Pro W3" w:hAnsi="Arial" w:cs="Arial"/>
                <w:sz w:val="20"/>
                <w:szCs w:val="20"/>
              </w:rPr>
              <w:t>Rural public associations of drinking water users</w:t>
            </w:r>
            <w:r w:rsidR="00166770" w:rsidRPr="00C04658">
              <w:rPr>
                <w:rFonts w:ascii="Arial" w:hAnsi="Arial" w:cs="Arial"/>
                <w:sz w:val="20"/>
                <w:szCs w:val="20"/>
              </w:rPr>
              <w:t>.</w:t>
            </w:r>
          </w:p>
          <w:p w:rsidR="00E07427" w:rsidRPr="00C04658" w:rsidRDefault="008B73B5" w:rsidP="006F187A">
            <w:pPr>
              <w:pStyle w:val="BodyText"/>
              <w:tabs>
                <w:tab w:val="left" w:pos="7452"/>
              </w:tabs>
              <w:outlineLvl w:val="0"/>
              <w:rPr>
                <w:rFonts w:ascii="Arial" w:hAnsi="Arial" w:cs="Arial"/>
                <w:sz w:val="20"/>
                <w:szCs w:val="20"/>
              </w:rPr>
            </w:pPr>
            <w:r w:rsidRPr="00C04658">
              <w:rPr>
                <w:rFonts w:ascii="Arial" w:eastAsia="ヒラギノ角ゴ Pro W3" w:hAnsi="Arial" w:cs="Arial"/>
                <w:sz w:val="20"/>
                <w:szCs w:val="20"/>
              </w:rPr>
              <w:t xml:space="preserve">UNDP and partners selected and appraised </w:t>
            </w:r>
            <w:r w:rsidR="00417E33" w:rsidRPr="00C04658">
              <w:rPr>
                <w:rFonts w:ascii="Arial" w:eastAsia="ヒラギノ角ゴ Pro W3" w:hAnsi="Arial" w:cs="Arial"/>
                <w:sz w:val="20"/>
                <w:szCs w:val="20"/>
              </w:rPr>
              <w:t xml:space="preserve">25 proposals </w:t>
            </w:r>
            <w:r w:rsidRPr="00C04658">
              <w:rPr>
                <w:rFonts w:ascii="Arial" w:eastAsia="ヒラギノ角ゴ Pro W3" w:hAnsi="Arial" w:cs="Arial"/>
                <w:sz w:val="20"/>
                <w:szCs w:val="20"/>
              </w:rPr>
              <w:t xml:space="preserve">for local initiatives aimed at rehabilitation of </w:t>
            </w:r>
            <w:r w:rsidR="00417E33" w:rsidRPr="00C04658">
              <w:rPr>
                <w:rFonts w:ascii="Arial" w:eastAsia="ヒラギノ角ゴ Pro W3" w:hAnsi="Arial" w:cs="Arial"/>
                <w:sz w:val="20"/>
                <w:szCs w:val="20"/>
              </w:rPr>
              <w:t xml:space="preserve">drinking water supply </w:t>
            </w:r>
            <w:r w:rsidRPr="00C04658">
              <w:rPr>
                <w:rFonts w:ascii="Arial" w:eastAsia="ヒラギノ角ゴ Pro W3" w:hAnsi="Arial" w:cs="Arial"/>
                <w:sz w:val="20"/>
                <w:szCs w:val="20"/>
              </w:rPr>
              <w:t>systems</w:t>
            </w:r>
            <w:r w:rsidR="00F36F95" w:rsidRPr="00C04658">
              <w:rPr>
                <w:rFonts w:ascii="Arial" w:eastAsia="ヒラギノ角ゴ Pro W3" w:hAnsi="Arial" w:cs="Arial"/>
                <w:sz w:val="20"/>
                <w:szCs w:val="20"/>
              </w:rPr>
              <w:t>.</w:t>
            </w:r>
            <w:r w:rsidR="00327F0B" w:rsidRPr="00C04658">
              <w:rPr>
                <w:rFonts w:ascii="Arial" w:eastAsia="ヒラギノ角ゴ Pro W3" w:hAnsi="Arial" w:cs="Arial"/>
                <w:sz w:val="20"/>
                <w:szCs w:val="20"/>
              </w:rPr>
              <w:t xml:space="preserve"> </w:t>
            </w:r>
            <w:r w:rsidR="00417E33" w:rsidRPr="00C04658">
              <w:rPr>
                <w:rFonts w:ascii="Arial" w:eastAsia="ヒラギノ角ゴ Pro W3" w:hAnsi="Arial" w:cs="Arial"/>
                <w:sz w:val="20"/>
                <w:szCs w:val="20"/>
              </w:rPr>
              <w:t xml:space="preserve">Communities </w:t>
            </w:r>
            <w:r w:rsidR="000B7AA1" w:rsidRPr="00C04658">
              <w:rPr>
                <w:rFonts w:ascii="Arial" w:eastAsia="ヒラギノ角ゴ Pro W3" w:hAnsi="Arial" w:cs="Arial"/>
                <w:sz w:val="20"/>
                <w:szCs w:val="20"/>
              </w:rPr>
              <w:t>constantly</w:t>
            </w:r>
            <w:r w:rsidR="00417E33" w:rsidRPr="00C04658">
              <w:rPr>
                <w:rFonts w:ascii="Arial" w:eastAsia="ヒラギノ角ゴ Pro W3" w:hAnsi="Arial" w:cs="Arial"/>
                <w:sz w:val="20"/>
                <w:szCs w:val="20"/>
              </w:rPr>
              <w:t xml:space="preserve"> receive </w:t>
            </w:r>
            <w:r w:rsidR="009A3C1B" w:rsidRPr="00C04658">
              <w:rPr>
                <w:rFonts w:ascii="Arial" w:eastAsia="ヒラギノ角ゴ Pro W3" w:hAnsi="Arial" w:cs="Arial"/>
                <w:sz w:val="20"/>
                <w:szCs w:val="20"/>
              </w:rPr>
              <w:t>advisory</w:t>
            </w:r>
            <w:r w:rsidR="00417E33" w:rsidRPr="00C04658">
              <w:rPr>
                <w:rFonts w:ascii="Arial" w:eastAsia="ヒラギノ角ゴ Pro W3" w:hAnsi="Arial" w:cs="Arial"/>
                <w:sz w:val="20"/>
                <w:szCs w:val="20"/>
              </w:rPr>
              <w:t xml:space="preserve">, technical, methodological </w:t>
            </w:r>
            <w:r w:rsidRPr="00C04658">
              <w:rPr>
                <w:rFonts w:ascii="Arial" w:eastAsia="ヒラギノ角ゴ Pro W3" w:hAnsi="Arial" w:cs="Arial"/>
                <w:sz w:val="20"/>
                <w:szCs w:val="20"/>
              </w:rPr>
              <w:t>support and are now able to prepare</w:t>
            </w:r>
            <w:r w:rsidR="00417E33" w:rsidRPr="00C04658">
              <w:rPr>
                <w:rFonts w:ascii="Arial" w:eastAsia="ヒラギノ角ゴ Pro W3" w:hAnsi="Arial" w:cs="Arial"/>
                <w:sz w:val="20"/>
                <w:szCs w:val="20"/>
              </w:rPr>
              <w:t xml:space="preserve"> full-fledged </w:t>
            </w:r>
            <w:r w:rsidR="004A1341" w:rsidRPr="00C04658">
              <w:rPr>
                <w:rFonts w:ascii="Arial" w:eastAsia="ヒラギノ角ゴ Pro W3" w:hAnsi="Arial" w:cs="Arial"/>
                <w:sz w:val="20"/>
                <w:szCs w:val="20"/>
              </w:rPr>
              <w:t>financial</w:t>
            </w:r>
            <w:r w:rsidR="000B7AA1" w:rsidRPr="00C04658">
              <w:rPr>
                <w:rFonts w:ascii="Arial" w:eastAsia="ヒラギノ角ゴ Pro W3" w:hAnsi="Arial" w:cs="Arial"/>
                <w:sz w:val="20"/>
                <w:szCs w:val="20"/>
              </w:rPr>
              <w:t>ly</w:t>
            </w:r>
            <w:r w:rsidR="00417E33" w:rsidRPr="00C04658">
              <w:rPr>
                <w:rFonts w:ascii="Arial" w:eastAsia="ヒラギノ角ゴ Pro W3" w:hAnsi="Arial" w:cs="Arial"/>
                <w:sz w:val="20"/>
                <w:szCs w:val="20"/>
              </w:rPr>
              <w:t xml:space="preserve"> and </w:t>
            </w:r>
            <w:r w:rsidR="004A1341" w:rsidRPr="00C04658">
              <w:rPr>
                <w:rFonts w:ascii="Arial" w:eastAsia="ヒラギノ角ゴ Pro W3" w:hAnsi="Arial" w:cs="Arial"/>
                <w:sz w:val="20"/>
                <w:szCs w:val="20"/>
              </w:rPr>
              <w:t>technical</w:t>
            </w:r>
            <w:r w:rsidR="000B7AA1" w:rsidRPr="00C04658">
              <w:rPr>
                <w:rFonts w:ascii="Arial" w:eastAsia="ヒラギノ角ゴ Pro W3" w:hAnsi="Arial" w:cs="Arial"/>
                <w:sz w:val="20"/>
                <w:szCs w:val="20"/>
              </w:rPr>
              <w:t>ly feasible</w:t>
            </w:r>
            <w:r w:rsidR="00417E33" w:rsidRPr="00C04658">
              <w:rPr>
                <w:rFonts w:ascii="Arial" w:eastAsia="ヒラギノ角ゴ Pro W3" w:hAnsi="Arial" w:cs="Arial"/>
                <w:sz w:val="20"/>
                <w:szCs w:val="20"/>
              </w:rPr>
              <w:t xml:space="preserve"> project proposals</w:t>
            </w:r>
            <w:r w:rsidRPr="00C04658">
              <w:rPr>
                <w:rFonts w:ascii="Arial" w:eastAsia="ヒラギノ角ゴ Pro W3" w:hAnsi="Arial" w:cs="Arial"/>
                <w:sz w:val="20"/>
                <w:szCs w:val="20"/>
              </w:rPr>
              <w:t xml:space="preserve">. </w:t>
            </w:r>
            <w:r w:rsidR="005505C8" w:rsidRPr="00C04658">
              <w:rPr>
                <w:rFonts w:ascii="Arial" w:hAnsi="Arial" w:cs="Arial"/>
                <w:sz w:val="20"/>
                <w:szCs w:val="20"/>
              </w:rPr>
              <w:t xml:space="preserve"> </w:t>
            </w:r>
          </w:p>
          <w:p w:rsidR="0051642C" w:rsidRPr="00C04658" w:rsidRDefault="0051642C" w:rsidP="006F187A">
            <w:pPr>
              <w:pStyle w:val="BodyText"/>
              <w:tabs>
                <w:tab w:val="left" w:pos="7452"/>
              </w:tabs>
              <w:outlineLvl w:val="0"/>
              <w:rPr>
                <w:rFonts w:ascii="Arial" w:hAnsi="Arial" w:cs="Arial"/>
                <w:sz w:val="20"/>
                <w:szCs w:val="20"/>
              </w:rPr>
            </w:pPr>
          </w:p>
        </w:tc>
        <w:tc>
          <w:tcPr>
            <w:tcW w:w="4257" w:type="dxa"/>
            <w:shd w:val="clear" w:color="auto" w:fill="auto"/>
          </w:tcPr>
          <w:p w:rsidR="00DD52E9" w:rsidRPr="00C04658" w:rsidRDefault="00417E33" w:rsidP="006F187A">
            <w:pPr>
              <w:spacing w:after="120"/>
              <w:rPr>
                <w:rFonts w:ascii="Arial" w:hAnsi="Arial" w:cs="Arial"/>
                <w:sz w:val="20"/>
                <w:szCs w:val="20"/>
                <w:lang w:val="en-US"/>
              </w:rPr>
            </w:pPr>
            <w:r w:rsidRPr="00C04658">
              <w:rPr>
                <w:rFonts w:ascii="Arial" w:hAnsi="Arial" w:cs="Arial"/>
                <w:noProof/>
                <w:sz w:val="20"/>
                <w:szCs w:val="20"/>
                <w:lang w:val="en-US"/>
              </w:rPr>
              <w:lastRenderedPageBreak/>
              <w:t>Hig</w:t>
            </w:r>
            <w:r w:rsidR="002E1ED1" w:rsidRPr="00C04658">
              <w:rPr>
                <w:rFonts w:ascii="Arial" w:hAnsi="Arial" w:cs="Arial"/>
                <w:noProof/>
                <w:sz w:val="20"/>
                <w:szCs w:val="20"/>
                <w:lang w:val="en-US"/>
              </w:rPr>
              <w:t>h</w:t>
            </w:r>
            <w:r w:rsidRPr="00C04658">
              <w:rPr>
                <w:rFonts w:ascii="Arial" w:hAnsi="Arial" w:cs="Arial"/>
                <w:sz w:val="20"/>
                <w:szCs w:val="20"/>
                <w:lang w:val="en-US"/>
              </w:rPr>
              <w:t xml:space="preserve"> poverty </w:t>
            </w:r>
            <w:r w:rsidR="008B73B5" w:rsidRPr="00C04658">
              <w:rPr>
                <w:rFonts w:ascii="Arial" w:hAnsi="Arial" w:cs="Arial"/>
                <w:sz w:val="20"/>
                <w:szCs w:val="20"/>
                <w:lang w:val="en-US"/>
              </w:rPr>
              <w:t>incidence and financial instability affects the ability of rural residents to pay for water services</w:t>
            </w:r>
            <w:r w:rsidR="00E75FD5" w:rsidRPr="00C04658">
              <w:rPr>
                <w:rFonts w:ascii="Arial" w:hAnsi="Arial" w:cs="Arial"/>
                <w:sz w:val="20"/>
                <w:szCs w:val="20"/>
                <w:lang w:val="en-US"/>
              </w:rPr>
              <w:t>.</w:t>
            </w:r>
            <w:r w:rsidR="00DD52E9" w:rsidRPr="00C04658">
              <w:rPr>
                <w:rFonts w:ascii="Arial" w:hAnsi="Arial" w:cs="Arial"/>
                <w:sz w:val="20"/>
                <w:szCs w:val="20"/>
                <w:lang w:val="en-US"/>
              </w:rPr>
              <w:t xml:space="preserve"> </w:t>
            </w:r>
          </w:p>
          <w:p w:rsidR="00105F35" w:rsidRPr="00C04658" w:rsidRDefault="008B73B5" w:rsidP="006F187A">
            <w:pPr>
              <w:spacing w:after="120"/>
              <w:rPr>
                <w:rFonts w:ascii="Arial" w:hAnsi="Arial" w:cs="Arial"/>
                <w:b/>
                <w:bCs/>
                <w:sz w:val="20"/>
                <w:szCs w:val="20"/>
                <w:lang w:val="en-US"/>
              </w:rPr>
            </w:pPr>
            <w:r w:rsidRPr="00C04658">
              <w:rPr>
                <w:rFonts w:ascii="Arial" w:hAnsi="Arial" w:cs="Arial"/>
                <w:sz w:val="20"/>
                <w:szCs w:val="20"/>
                <w:lang w:val="en-US"/>
              </w:rPr>
              <w:t xml:space="preserve">Some regulatory gaps may bring to a risk of some conflicts during the </w:t>
            </w:r>
            <w:proofErr w:type="spellStart"/>
            <w:r w:rsidRPr="00C04658">
              <w:rPr>
                <w:rFonts w:ascii="Arial" w:hAnsi="Arial" w:cs="Arial"/>
                <w:sz w:val="20"/>
                <w:szCs w:val="20"/>
                <w:lang w:val="en-US"/>
              </w:rPr>
              <w:t>Programme</w:t>
            </w:r>
            <w:proofErr w:type="spellEnd"/>
            <w:r w:rsidRPr="00C04658">
              <w:rPr>
                <w:rFonts w:ascii="Arial" w:hAnsi="Arial" w:cs="Arial"/>
                <w:sz w:val="20"/>
                <w:szCs w:val="20"/>
                <w:lang w:val="en-US"/>
              </w:rPr>
              <w:t xml:space="preserve"> implementation</w:t>
            </w:r>
            <w:r w:rsidR="00614C26" w:rsidRPr="00C04658">
              <w:rPr>
                <w:rFonts w:ascii="Arial" w:hAnsi="Arial" w:cs="Arial"/>
                <w:sz w:val="20"/>
                <w:szCs w:val="20"/>
                <w:lang w:val="en-US"/>
              </w:rPr>
              <w:t>.</w:t>
            </w:r>
          </w:p>
        </w:tc>
      </w:tr>
      <w:tr w:rsidR="009A3C1B" w:rsidRPr="00C04658" w:rsidTr="006F187A">
        <w:tc>
          <w:tcPr>
            <w:tcW w:w="641" w:type="dxa"/>
            <w:shd w:val="clear" w:color="auto" w:fill="auto"/>
          </w:tcPr>
          <w:p w:rsidR="00732FB6" w:rsidRPr="00C04658" w:rsidRDefault="001B697A" w:rsidP="006F187A">
            <w:pPr>
              <w:pStyle w:val="BodyText"/>
              <w:tabs>
                <w:tab w:val="left" w:pos="7452"/>
              </w:tabs>
              <w:outlineLvl w:val="0"/>
              <w:rPr>
                <w:rFonts w:ascii="Arial" w:hAnsi="Arial" w:cs="Arial"/>
                <w:b/>
                <w:bCs/>
                <w:sz w:val="20"/>
                <w:szCs w:val="20"/>
              </w:rPr>
            </w:pPr>
            <w:r w:rsidRPr="00C04658">
              <w:rPr>
                <w:rFonts w:ascii="Arial" w:hAnsi="Arial" w:cs="Arial"/>
                <w:b/>
                <w:bCs/>
                <w:sz w:val="20"/>
                <w:szCs w:val="20"/>
              </w:rPr>
              <w:t>2</w:t>
            </w:r>
          </w:p>
        </w:tc>
        <w:tc>
          <w:tcPr>
            <w:tcW w:w="2515" w:type="dxa"/>
            <w:shd w:val="clear" w:color="auto" w:fill="auto"/>
          </w:tcPr>
          <w:p w:rsidR="002C1766" w:rsidRPr="00C04658" w:rsidRDefault="00197111" w:rsidP="006F187A">
            <w:pPr>
              <w:spacing w:after="120"/>
              <w:rPr>
                <w:rFonts w:ascii="Arial" w:eastAsia="ヒラギノ角ゴ Pro W3" w:hAnsi="Arial" w:cs="Arial"/>
                <w:sz w:val="20"/>
                <w:szCs w:val="20"/>
                <w:lang w:val="en-US"/>
              </w:rPr>
            </w:pPr>
            <w:r w:rsidRPr="00C04658">
              <w:rPr>
                <w:rFonts w:ascii="Arial" w:eastAsia="ヒラギノ角ゴ Pro W3" w:hAnsi="Arial" w:cs="Arial"/>
                <w:sz w:val="20"/>
                <w:szCs w:val="20"/>
                <w:lang w:val="en-US"/>
              </w:rPr>
              <w:t xml:space="preserve">Cooperation with </w:t>
            </w:r>
            <w:r w:rsidR="009A3C1B" w:rsidRPr="00C04658">
              <w:rPr>
                <w:rFonts w:ascii="Arial" w:eastAsia="ヒラギノ角ゴ Pro W3" w:hAnsi="Arial" w:cs="Arial"/>
                <w:sz w:val="20"/>
                <w:szCs w:val="20"/>
                <w:lang w:val="en-US"/>
              </w:rPr>
              <w:t>R</w:t>
            </w:r>
            <w:r w:rsidR="00D53450" w:rsidRPr="00C04658">
              <w:rPr>
                <w:rFonts w:ascii="Arial" w:eastAsia="ヒラギノ角ゴ Pro W3" w:hAnsi="Arial" w:cs="Arial"/>
                <w:sz w:val="20"/>
                <w:szCs w:val="20"/>
                <w:lang w:val="en-US"/>
              </w:rPr>
              <w:t xml:space="preserve">ural </w:t>
            </w:r>
            <w:r w:rsidR="009A3C1B" w:rsidRPr="00C04658">
              <w:rPr>
                <w:rFonts w:ascii="Arial" w:eastAsia="ヒラギノ角ゴ Pro W3" w:hAnsi="Arial" w:cs="Arial"/>
                <w:sz w:val="20"/>
                <w:szCs w:val="20"/>
                <w:lang w:val="en-US"/>
              </w:rPr>
              <w:t>H</w:t>
            </w:r>
            <w:r w:rsidR="00D53450" w:rsidRPr="00C04658">
              <w:rPr>
                <w:rFonts w:ascii="Arial" w:eastAsia="ヒラギノ角ゴ Pro W3" w:hAnsi="Arial" w:cs="Arial"/>
                <w:sz w:val="20"/>
                <w:szCs w:val="20"/>
                <w:lang w:val="en-US"/>
              </w:rPr>
              <w:t xml:space="preserve">ealth </w:t>
            </w:r>
            <w:r w:rsidR="009A3C1B" w:rsidRPr="00C04658">
              <w:rPr>
                <w:rFonts w:ascii="Arial" w:eastAsia="ヒラギノ角ゴ Pro W3" w:hAnsi="Arial" w:cs="Arial"/>
                <w:sz w:val="20"/>
                <w:szCs w:val="20"/>
                <w:lang w:val="en-US"/>
              </w:rPr>
              <w:t>C</w:t>
            </w:r>
            <w:r w:rsidR="00D53450" w:rsidRPr="00C04658">
              <w:rPr>
                <w:rFonts w:ascii="Arial" w:eastAsia="ヒラギノ角ゴ Pro W3" w:hAnsi="Arial" w:cs="Arial"/>
                <w:sz w:val="20"/>
                <w:szCs w:val="20"/>
                <w:lang w:val="en-US"/>
              </w:rPr>
              <w:t>ommittee</w:t>
            </w:r>
            <w:r w:rsidR="009A3C1B" w:rsidRPr="00C04658">
              <w:rPr>
                <w:rFonts w:ascii="Arial" w:eastAsia="ヒラギノ角ゴ Pro W3" w:hAnsi="Arial" w:cs="Arial"/>
                <w:sz w:val="20"/>
                <w:szCs w:val="20"/>
                <w:lang w:val="en-US"/>
              </w:rPr>
              <w:t xml:space="preserve"> on raising hygiene standards at the level of rural communities, improving hygiene infrastructure as well as providing district sanitary and epidemiological stations with equipment for ensuring water quality testing</w:t>
            </w:r>
            <w:r w:rsidR="00E75FD5" w:rsidRPr="00C04658">
              <w:rPr>
                <w:rFonts w:ascii="Arial" w:eastAsia="ヒラギノ角ゴ Pro W3" w:hAnsi="Arial" w:cs="Arial"/>
                <w:sz w:val="20"/>
                <w:szCs w:val="20"/>
                <w:lang w:val="en-US"/>
              </w:rPr>
              <w:t>.</w:t>
            </w:r>
          </w:p>
          <w:p w:rsidR="00732FB6" w:rsidRPr="00C04658" w:rsidRDefault="00732FB6" w:rsidP="006F187A">
            <w:pPr>
              <w:spacing w:after="120"/>
              <w:rPr>
                <w:rFonts w:ascii="Arial" w:eastAsia="ヒラギノ角ゴ Pro W3" w:hAnsi="Arial" w:cs="Arial"/>
                <w:sz w:val="20"/>
                <w:szCs w:val="20"/>
                <w:lang w:val="en-US"/>
              </w:rPr>
            </w:pPr>
          </w:p>
        </w:tc>
        <w:tc>
          <w:tcPr>
            <w:tcW w:w="8467" w:type="dxa"/>
            <w:shd w:val="clear" w:color="auto" w:fill="auto"/>
          </w:tcPr>
          <w:p w:rsidR="00BE5916" w:rsidRPr="00C04658" w:rsidRDefault="008B73B5" w:rsidP="008B73B5">
            <w:pPr>
              <w:pStyle w:val="BodyText"/>
              <w:tabs>
                <w:tab w:val="left" w:pos="7452"/>
              </w:tabs>
              <w:outlineLvl w:val="0"/>
              <w:rPr>
                <w:rFonts w:ascii="Arial" w:hAnsi="Arial" w:cs="Arial"/>
                <w:sz w:val="20"/>
                <w:szCs w:val="20"/>
              </w:rPr>
            </w:pPr>
            <w:r w:rsidRPr="00C04658">
              <w:rPr>
                <w:rFonts w:ascii="Arial" w:hAnsi="Arial" w:cs="Arial"/>
                <w:sz w:val="20"/>
                <w:szCs w:val="20"/>
              </w:rPr>
              <w:t xml:space="preserve">UNDP and partners conducted </w:t>
            </w:r>
            <w:r w:rsidR="00115003" w:rsidRPr="00C04658">
              <w:rPr>
                <w:rFonts w:ascii="Arial" w:hAnsi="Arial" w:cs="Arial"/>
                <w:sz w:val="20"/>
                <w:szCs w:val="20"/>
              </w:rPr>
              <w:t xml:space="preserve">capacity </w:t>
            </w:r>
            <w:r w:rsidR="004A1341" w:rsidRPr="00C04658">
              <w:rPr>
                <w:rFonts w:ascii="Arial" w:hAnsi="Arial" w:cs="Arial"/>
                <w:sz w:val="20"/>
                <w:szCs w:val="20"/>
              </w:rPr>
              <w:t xml:space="preserve">assessment </w:t>
            </w:r>
            <w:r w:rsidRPr="00C04658">
              <w:rPr>
                <w:rFonts w:ascii="Arial" w:hAnsi="Arial" w:cs="Arial"/>
                <w:sz w:val="20"/>
                <w:szCs w:val="20"/>
              </w:rPr>
              <w:t xml:space="preserve">of </w:t>
            </w:r>
            <w:r w:rsidR="00650D31" w:rsidRPr="00C04658">
              <w:rPr>
                <w:rFonts w:ascii="Arial" w:hAnsi="Arial" w:cs="Arial"/>
                <w:sz w:val="20"/>
                <w:szCs w:val="20"/>
              </w:rPr>
              <w:t>Rural Health Committee</w:t>
            </w:r>
            <w:r w:rsidR="00115003" w:rsidRPr="00C04658">
              <w:rPr>
                <w:rFonts w:ascii="Arial" w:hAnsi="Arial" w:cs="Arial"/>
                <w:sz w:val="20"/>
                <w:szCs w:val="20"/>
              </w:rPr>
              <w:t>s</w:t>
            </w:r>
            <w:r w:rsidR="009A3C1B" w:rsidRPr="00C04658">
              <w:rPr>
                <w:rFonts w:ascii="Arial" w:hAnsi="Arial" w:cs="Arial"/>
                <w:sz w:val="20"/>
                <w:szCs w:val="20"/>
              </w:rPr>
              <w:t xml:space="preserve"> </w:t>
            </w:r>
            <w:r w:rsidR="00115003" w:rsidRPr="00C04658">
              <w:rPr>
                <w:rFonts w:ascii="Arial" w:hAnsi="Arial" w:cs="Arial"/>
                <w:sz w:val="20"/>
                <w:szCs w:val="20"/>
              </w:rPr>
              <w:t xml:space="preserve">in 30 pilot villages </w:t>
            </w:r>
            <w:r w:rsidRPr="00C04658">
              <w:rPr>
                <w:rFonts w:ascii="Arial" w:hAnsi="Arial" w:cs="Arial"/>
                <w:sz w:val="20"/>
                <w:szCs w:val="20"/>
              </w:rPr>
              <w:t xml:space="preserve">to engage them into promotion of </w:t>
            </w:r>
            <w:r w:rsidR="009A3C1B" w:rsidRPr="00C04658">
              <w:rPr>
                <w:rFonts w:ascii="Arial" w:hAnsi="Arial" w:cs="Arial"/>
                <w:sz w:val="20"/>
                <w:szCs w:val="20"/>
              </w:rPr>
              <w:t xml:space="preserve">hygiene, sanitary and living </w:t>
            </w:r>
            <w:r w:rsidRPr="00C04658">
              <w:rPr>
                <w:rFonts w:ascii="Arial" w:hAnsi="Arial" w:cs="Arial"/>
                <w:sz w:val="20"/>
                <w:szCs w:val="20"/>
              </w:rPr>
              <w:t xml:space="preserve">standards among </w:t>
            </w:r>
            <w:r w:rsidR="009A3C1B" w:rsidRPr="00C04658">
              <w:rPr>
                <w:rFonts w:ascii="Arial" w:hAnsi="Arial" w:cs="Arial"/>
                <w:sz w:val="20"/>
                <w:szCs w:val="20"/>
              </w:rPr>
              <w:t>rural resident</w:t>
            </w:r>
            <w:r w:rsidR="00C64ABD" w:rsidRPr="00C04658">
              <w:rPr>
                <w:rFonts w:ascii="Arial" w:hAnsi="Arial" w:cs="Arial"/>
                <w:sz w:val="20"/>
                <w:szCs w:val="20"/>
              </w:rPr>
              <w:t>s</w:t>
            </w:r>
            <w:r w:rsidR="009A3C1B" w:rsidRPr="00C04658">
              <w:rPr>
                <w:rFonts w:ascii="Arial" w:hAnsi="Arial" w:cs="Arial"/>
                <w:noProof/>
                <w:sz w:val="20"/>
                <w:szCs w:val="20"/>
              </w:rPr>
              <w:t>.</w:t>
            </w:r>
            <w:r w:rsidR="009A3C1B" w:rsidRPr="00C04658">
              <w:rPr>
                <w:rFonts w:ascii="Arial" w:hAnsi="Arial" w:cs="Arial"/>
                <w:sz w:val="20"/>
                <w:szCs w:val="20"/>
              </w:rPr>
              <w:t xml:space="preserve"> </w:t>
            </w:r>
            <w:r w:rsidR="00C64ABD" w:rsidRPr="00C04658">
              <w:rPr>
                <w:rFonts w:ascii="Arial" w:hAnsi="Arial" w:cs="Arial"/>
                <w:sz w:val="20"/>
                <w:szCs w:val="20"/>
              </w:rPr>
              <w:t xml:space="preserve">The study involved 179 rural residents, including 145 women. </w:t>
            </w:r>
            <w:r w:rsidRPr="00C04658">
              <w:rPr>
                <w:rFonts w:ascii="Arial" w:hAnsi="Arial" w:cs="Arial"/>
                <w:sz w:val="20"/>
                <w:szCs w:val="20"/>
              </w:rPr>
              <w:t>F</w:t>
            </w:r>
            <w:r w:rsidR="00C64ABD" w:rsidRPr="00C04658">
              <w:rPr>
                <w:rFonts w:ascii="Arial" w:hAnsi="Arial" w:cs="Arial"/>
                <w:sz w:val="20"/>
                <w:szCs w:val="20"/>
              </w:rPr>
              <w:t xml:space="preserve">indings </w:t>
            </w:r>
            <w:r w:rsidRPr="00C04658">
              <w:rPr>
                <w:rFonts w:ascii="Arial" w:hAnsi="Arial" w:cs="Arial"/>
                <w:sz w:val="20"/>
                <w:szCs w:val="20"/>
              </w:rPr>
              <w:t xml:space="preserve">of the assessment have been widely discussed with local partners and lead to designing grants support </w:t>
            </w:r>
            <w:proofErr w:type="spellStart"/>
            <w:r w:rsidRPr="00C04658">
              <w:rPr>
                <w:rFonts w:ascii="Arial" w:hAnsi="Arial" w:cs="Arial"/>
                <w:sz w:val="20"/>
                <w:szCs w:val="20"/>
              </w:rPr>
              <w:t>programme</w:t>
            </w:r>
            <w:proofErr w:type="spellEnd"/>
            <w:r w:rsidRPr="00C04658">
              <w:rPr>
                <w:rFonts w:ascii="Arial" w:hAnsi="Arial" w:cs="Arial"/>
                <w:sz w:val="20"/>
                <w:szCs w:val="20"/>
              </w:rPr>
              <w:t xml:space="preserve"> aimed at improving living standards</w:t>
            </w:r>
            <w:r w:rsidR="00BE5916" w:rsidRPr="00C04658">
              <w:rPr>
                <w:rFonts w:ascii="Arial" w:hAnsi="Arial" w:cs="Arial"/>
                <w:sz w:val="20"/>
                <w:szCs w:val="20"/>
              </w:rPr>
              <w:t>.</w:t>
            </w:r>
          </w:p>
          <w:p w:rsidR="008B73B5" w:rsidRPr="00C04658" w:rsidRDefault="008B73B5" w:rsidP="008B73B5">
            <w:pPr>
              <w:spacing w:after="120"/>
              <w:rPr>
                <w:rFonts w:ascii="Arial" w:hAnsi="Arial" w:cs="Arial"/>
                <w:sz w:val="20"/>
                <w:szCs w:val="20"/>
                <w:lang w:val="en-US"/>
              </w:rPr>
            </w:pPr>
            <w:r w:rsidRPr="00C04658">
              <w:rPr>
                <w:rFonts w:ascii="Arial" w:hAnsi="Arial" w:cs="Arial"/>
                <w:sz w:val="20"/>
                <w:szCs w:val="20"/>
                <w:lang w:val="en-US"/>
              </w:rPr>
              <w:t xml:space="preserve">UNDP reviewed and assessed </w:t>
            </w:r>
            <w:r w:rsidR="004A1341" w:rsidRPr="00C04658">
              <w:rPr>
                <w:rFonts w:ascii="Arial" w:hAnsi="Arial" w:cs="Arial"/>
                <w:sz w:val="20"/>
                <w:szCs w:val="20"/>
                <w:lang w:val="en-US"/>
              </w:rPr>
              <w:t xml:space="preserve">34 grant project proposals </w:t>
            </w:r>
            <w:r w:rsidRPr="00C04658">
              <w:rPr>
                <w:rFonts w:ascii="Arial" w:hAnsi="Arial" w:cs="Arial"/>
                <w:sz w:val="20"/>
                <w:szCs w:val="20"/>
                <w:lang w:val="en-US"/>
              </w:rPr>
              <w:t xml:space="preserve">for </w:t>
            </w:r>
            <w:r w:rsidR="004A1341" w:rsidRPr="00C04658">
              <w:rPr>
                <w:rFonts w:ascii="Arial" w:hAnsi="Arial" w:cs="Arial"/>
                <w:sz w:val="20"/>
                <w:szCs w:val="20"/>
                <w:lang w:val="en-US"/>
              </w:rPr>
              <w:t xml:space="preserve">improving sanitary conditions </w:t>
            </w:r>
            <w:r w:rsidR="009A3C1B" w:rsidRPr="00C04658">
              <w:rPr>
                <w:rFonts w:ascii="Arial" w:hAnsi="Arial" w:cs="Arial"/>
                <w:sz w:val="20"/>
                <w:szCs w:val="20"/>
                <w:lang w:val="en-US"/>
              </w:rPr>
              <w:t>in</w:t>
            </w:r>
            <w:r w:rsidR="004A1341" w:rsidRPr="00C04658">
              <w:rPr>
                <w:rFonts w:ascii="Arial" w:hAnsi="Arial" w:cs="Arial"/>
                <w:sz w:val="20"/>
                <w:szCs w:val="20"/>
                <w:lang w:val="en-US"/>
              </w:rPr>
              <w:t xml:space="preserve"> social infrastructure facilities (</w:t>
            </w:r>
            <w:r w:rsidR="009A3C1B" w:rsidRPr="00C04658">
              <w:rPr>
                <w:rFonts w:ascii="Arial" w:hAnsi="Arial" w:cs="Arial"/>
                <w:sz w:val="20"/>
                <w:szCs w:val="20"/>
                <w:lang w:val="en-US"/>
              </w:rPr>
              <w:t>M</w:t>
            </w:r>
            <w:r w:rsidR="00644E1C" w:rsidRPr="00C04658">
              <w:rPr>
                <w:rFonts w:ascii="Arial" w:hAnsi="Arial" w:cs="Arial"/>
                <w:sz w:val="20"/>
                <w:szCs w:val="20"/>
                <w:lang w:val="en-US"/>
              </w:rPr>
              <w:t>edical and obstetric Stations</w:t>
            </w:r>
            <w:r w:rsidR="009A3C1B" w:rsidRPr="00C04658">
              <w:rPr>
                <w:rFonts w:ascii="Arial" w:hAnsi="Arial" w:cs="Arial"/>
                <w:sz w:val="20"/>
                <w:szCs w:val="20"/>
                <w:lang w:val="en-US"/>
              </w:rPr>
              <w:t>, schools, kindergartens</w:t>
            </w:r>
            <w:r w:rsidR="00115003" w:rsidRPr="00C04658">
              <w:rPr>
                <w:rFonts w:ascii="Arial" w:hAnsi="Arial" w:cs="Arial"/>
                <w:sz w:val="20"/>
                <w:szCs w:val="20"/>
                <w:lang w:val="en-US"/>
              </w:rPr>
              <w:t>, etc.</w:t>
            </w:r>
            <w:r w:rsidR="004A1341" w:rsidRPr="00C04658">
              <w:rPr>
                <w:rFonts w:ascii="Arial" w:hAnsi="Arial" w:cs="Arial"/>
                <w:sz w:val="20"/>
                <w:szCs w:val="20"/>
                <w:lang w:val="en-US"/>
              </w:rPr>
              <w:t xml:space="preserve">) </w:t>
            </w:r>
            <w:r w:rsidR="00115003" w:rsidRPr="00C04658">
              <w:rPr>
                <w:rFonts w:ascii="Arial" w:hAnsi="Arial" w:cs="Arial"/>
                <w:sz w:val="20"/>
                <w:szCs w:val="20"/>
                <w:lang w:val="en-US"/>
              </w:rPr>
              <w:t>was</w:t>
            </w:r>
            <w:r w:rsidR="004A1341" w:rsidRPr="00C04658">
              <w:rPr>
                <w:rFonts w:ascii="Arial" w:hAnsi="Arial" w:cs="Arial"/>
                <w:sz w:val="20"/>
                <w:szCs w:val="20"/>
                <w:lang w:val="en-US"/>
              </w:rPr>
              <w:t xml:space="preserve"> completed. </w:t>
            </w:r>
            <w:r w:rsidR="00197111" w:rsidRPr="00C04658">
              <w:rPr>
                <w:rFonts w:ascii="Arial" w:hAnsi="Arial" w:cs="Arial"/>
                <w:sz w:val="20"/>
                <w:szCs w:val="20"/>
                <w:lang w:val="en-US"/>
              </w:rPr>
              <w:t>Communities</w:t>
            </w:r>
            <w:r w:rsidR="004A1341" w:rsidRPr="00C04658">
              <w:rPr>
                <w:rFonts w:ascii="Arial" w:hAnsi="Arial" w:cs="Arial"/>
                <w:sz w:val="20"/>
                <w:szCs w:val="20"/>
                <w:lang w:val="en-US"/>
              </w:rPr>
              <w:t xml:space="preserve"> regularly receive </w:t>
            </w:r>
            <w:r w:rsidR="009A3C1B" w:rsidRPr="00C04658">
              <w:rPr>
                <w:rFonts w:ascii="Arial" w:hAnsi="Arial" w:cs="Arial"/>
                <w:sz w:val="20"/>
                <w:szCs w:val="20"/>
                <w:lang w:val="en-US"/>
              </w:rPr>
              <w:t>advisory a</w:t>
            </w:r>
            <w:r w:rsidR="004A1341" w:rsidRPr="00C04658">
              <w:rPr>
                <w:rFonts w:ascii="Arial" w:hAnsi="Arial" w:cs="Arial"/>
                <w:sz w:val="20"/>
                <w:szCs w:val="20"/>
                <w:lang w:val="en-US"/>
              </w:rPr>
              <w:t>nd technical support</w:t>
            </w:r>
            <w:r w:rsidR="009A3C1B" w:rsidRPr="00C04658">
              <w:rPr>
                <w:rFonts w:ascii="Arial" w:hAnsi="Arial" w:cs="Arial"/>
                <w:sz w:val="20"/>
                <w:szCs w:val="20"/>
                <w:lang w:val="en-US"/>
              </w:rPr>
              <w:t xml:space="preserve"> </w:t>
            </w:r>
            <w:r w:rsidR="00614C26" w:rsidRPr="00C04658">
              <w:rPr>
                <w:rFonts w:ascii="Arial" w:hAnsi="Arial" w:cs="Arial"/>
                <w:sz w:val="20"/>
                <w:szCs w:val="20"/>
                <w:lang w:val="en-US"/>
              </w:rPr>
              <w:t>in</w:t>
            </w:r>
            <w:r w:rsidR="004A1341" w:rsidRPr="00C04658">
              <w:rPr>
                <w:rFonts w:ascii="Arial" w:hAnsi="Arial" w:cs="Arial"/>
                <w:sz w:val="20"/>
                <w:szCs w:val="20"/>
                <w:lang w:val="en-US"/>
              </w:rPr>
              <w:t xml:space="preserve"> </w:t>
            </w:r>
            <w:r w:rsidR="004A1341" w:rsidRPr="00C04658">
              <w:rPr>
                <w:rFonts w:ascii="Arial" w:hAnsi="Arial" w:cs="Arial"/>
                <w:noProof/>
                <w:sz w:val="20"/>
                <w:szCs w:val="20"/>
                <w:lang w:val="en-US"/>
              </w:rPr>
              <w:t>preparing</w:t>
            </w:r>
            <w:r w:rsidR="009A3C1B" w:rsidRPr="00C04658">
              <w:rPr>
                <w:rFonts w:ascii="Arial" w:hAnsi="Arial" w:cs="Arial"/>
                <w:noProof/>
                <w:sz w:val="20"/>
                <w:szCs w:val="20"/>
                <w:lang w:val="en-US"/>
              </w:rPr>
              <w:t xml:space="preserve"> financially</w:t>
            </w:r>
            <w:r w:rsidR="009A3C1B" w:rsidRPr="00C04658">
              <w:rPr>
                <w:rFonts w:ascii="Arial" w:hAnsi="Arial" w:cs="Arial"/>
                <w:sz w:val="20"/>
                <w:szCs w:val="20"/>
                <w:lang w:val="en-US"/>
              </w:rPr>
              <w:t xml:space="preserve"> and technically feasible project proposals</w:t>
            </w:r>
            <w:r w:rsidR="004A1341" w:rsidRPr="00C04658">
              <w:rPr>
                <w:rFonts w:ascii="Arial" w:hAnsi="Arial" w:cs="Arial"/>
                <w:sz w:val="20"/>
                <w:szCs w:val="20"/>
                <w:lang w:val="en-US"/>
              </w:rPr>
              <w:t xml:space="preserve">. </w:t>
            </w:r>
          </w:p>
          <w:p w:rsidR="00732FB6" w:rsidRPr="00C04658" w:rsidRDefault="008B73B5" w:rsidP="008B73B5">
            <w:pPr>
              <w:spacing w:after="120"/>
              <w:rPr>
                <w:rFonts w:ascii="Arial" w:hAnsi="Arial" w:cs="Arial"/>
                <w:color w:val="000000" w:themeColor="text1"/>
                <w:sz w:val="20"/>
                <w:szCs w:val="20"/>
                <w:lang w:val="en-US"/>
              </w:rPr>
            </w:pPr>
            <w:r w:rsidRPr="00C04658">
              <w:rPr>
                <w:rFonts w:ascii="Arial" w:hAnsi="Arial" w:cs="Arial"/>
                <w:sz w:val="20"/>
                <w:szCs w:val="20"/>
                <w:lang w:val="en-US"/>
              </w:rPr>
              <w:t xml:space="preserve">UNDP in collaboration with the </w:t>
            </w:r>
            <w:r w:rsidR="00FE756F" w:rsidRPr="00C04658">
              <w:rPr>
                <w:rFonts w:ascii="Arial" w:hAnsi="Arial" w:cs="Arial"/>
                <w:sz w:val="20"/>
                <w:szCs w:val="20"/>
                <w:lang w:val="en-US"/>
              </w:rPr>
              <w:t xml:space="preserve">Department of  Disease Prevention and State Sanitary and </w:t>
            </w:r>
            <w:r w:rsidR="00256A93" w:rsidRPr="00C04658">
              <w:rPr>
                <w:rFonts w:ascii="Arial" w:hAnsi="Arial" w:cs="Arial"/>
                <w:sz w:val="20"/>
                <w:szCs w:val="20"/>
                <w:lang w:val="en-US"/>
              </w:rPr>
              <w:t>Epidemiological</w:t>
            </w:r>
            <w:r w:rsidR="00FE756F" w:rsidRPr="00C04658">
              <w:rPr>
                <w:rFonts w:ascii="Arial" w:hAnsi="Arial" w:cs="Arial"/>
                <w:sz w:val="20"/>
                <w:szCs w:val="20"/>
                <w:lang w:val="en-US"/>
              </w:rPr>
              <w:t xml:space="preserve"> </w:t>
            </w:r>
            <w:r w:rsidR="00256A93" w:rsidRPr="00C04658">
              <w:rPr>
                <w:rFonts w:ascii="Arial" w:hAnsi="Arial" w:cs="Arial"/>
                <w:sz w:val="20"/>
                <w:szCs w:val="20"/>
                <w:lang w:val="en-US"/>
              </w:rPr>
              <w:t>S</w:t>
            </w:r>
            <w:r w:rsidR="00FE756F" w:rsidRPr="00C04658">
              <w:rPr>
                <w:rFonts w:ascii="Arial" w:hAnsi="Arial" w:cs="Arial"/>
                <w:sz w:val="20"/>
                <w:szCs w:val="20"/>
                <w:lang w:val="en-US"/>
              </w:rPr>
              <w:t>urveillance of the Ministry of Health of the Kyrgyz Republic</w:t>
            </w:r>
            <w:r w:rsidR="00256A93" w:rsidRPr="00C04658">
              <w:rPr>
                <w:rFonts w:ascii="Arial" w:hAnsi="Arial" w:cs="Arial"/>
                <w:sz w:val="20"/>
                <w:szCs w:val="20"/>
                <w:lang w:val="en-US"/>
              </w:rPr>
              <w:t xml:space="preserve"> </w:t>
            </w:r>
            <w:r w:rsidRPr="00C04658">
              <w:rPr>
                <w:rFonts w:ascii="Arial" w:hAnsi="Arial" w:cs="Arial"/>
                <w:sz w:val="20"/>
                <w:szCs w:val="20"/>
                <w:lang w:val="en-US"/>
              </w:rPr>
              <w:t xml:space="preserve">conducted an assessment of </w:t>
            </w:r>
            <w:r w:rsidRPr="00C04658">
              <w:rPr>
                <w:rFonts w:ascii="Arial" w:hAnsi="Arial" w:cs="Arial"/>
                <w:color w:val="000000"/>
                <w:sz w:val="20"/>
                <w:szCs w:val="20"/>
                <w:lang w:val="en-US"/>
              </w:rPr>
              <w:t>territorial bodies of state sanitary and epidemiological surveillance</w:t>
            </w:r>
            <w:r w:rsidRPr="00C04658">
              <w:rPr>
                <w:rFonts w:ascii="Arial" w:hAnsi="Arial" w:cs="Arial"/>
                <w:color w:val="000000"/>
                <w:sz w:val="20"/>
                <w:szCs w:val="20"/>
                <w:lang w:val="en-US"/>
              </w:rPr>
              <w:t xml:space="preserve"> </w:t>
            </w:r>
            <w:r w:rsidR="00C04658" w:rsidRPr="00C04658">
              <w:rPr>
                <w:rFonts w:ascii="Arial" w:hAnsi="Arial" w:cs="Arial"/>
                <w:color w:val="000000"/>
                <w:sz w:val="20"/>
                <w:szCs w:val="20"/>
                <w:lang w:val="en-US"/>
              </w:rPr>
              <w:t xml:space="preserve">and agreed on specification for procurement of </w:t>
            </w:r>
            <w:r w:rsidR="00D72554" w:rsidRPr="00C04658">
              <w:rPr>
                <w:rFonts w:ascii="Arial" w:hAnsi="Arial" w:cs="Arial"/>
                <w:color w:val="000000"/>
                <w:sz w:val="20"/>
                <w:szCs w:val="20"/>
                <w:lang w:val="en-US"/>
              </w:rPr>
              <w:t>laboratory</w:t>
            </w:r>
            <w:r w:rsidR="00F916CC" w:rsidRPr="00C04658">
              <w:rPr>
                <w:rFonts w:ascii="Arial" w:hAnsi="Arial" w:cs="Arial"/>
                <w:color w:val="000000"/>
                <w:sz w:val="20"/>
                <w:szCs w:val="20"/>
                <w:lang w:val="en-US"/>
              </w:rPr>
              <w:t xml:space="preserve"> equipment and </w:t>
            </w:r>
            <w:r w:rsidR="00F916CC" w:rsidRPr="00C04658">
              <w:rPr>
                <w:rFonts w:ascii="Arial" w:hAnsi="Arial" w:cs="Arial"/>
                <w:noProof/>
                <w:color w:val="000000"/>
                <w:sz w:val="20"/>
                <w:szCs w:val="20"/>
                <w:lang w:val="en-US"/>
              </w:rPr>
              <w:t>reagents</w:t>
            </w:r>
            <w:r w:rsidR="00F916CC" w:rsidRPr="00C04658">
              <w:rPr>
                <w:rFonts w:ascii="Arial" w:hAnsi="Arial" w:cs="Arial"/>
                <w:color w:val="000000"/>
                <w:sz w:val="20"/>
                <w:szCs w:val="20"/>
                <w:lang w:val="en-US"/>
              </w:rPr>
              <w:t xml:space="preserve"> for water quality</w:t>
            </w:r>
            <w:r w:rsidR="00D8448A" w:rsidRPr="00C04658">
              <w:rPr>
                <w:rFonts w:ascii="Arial" w:hAnsi="Arial" w:cs="Arial"/>
                <w:color w:val="000000"/>
                <w:sz w:val="20"/>
                <w:szCs w:val="20"/>
                <w:lang w:val="en-US"/>
              </w:rPr>
              <w:t xml:space="preserve"> testing</w:t>
            </w:r>
            <w:r w:rsidR="00F916CC" w:rsidRPr="00C04658">
              <w:rPr>
                <w:rFonts w:ascii="Arial" w:hAnsi="Arial" w:cs="Arial"/>
                <w:color w:val="000000"/>
                <w:sz w:val="20"/>
                <w:szCs w:val="20"/>
                <w:lang w:val="en-US"/>
              </w:rPr>
              <w:t>, reconstruction of</w:t>
            </w:r>
            <w:r w:rsidR="009E03F6" w:rsidRPr="00C04658">
              <w:rPr>
                <w:rFonts w:ascii="Arial" w:hAnsi="Arial" w:cs="Arial"/>
                <w:color w:val="000000"/>
                <w:sz w:val="20"/>
                <w:szCs w:val="20"/>
                <w:lang w:val="en-US"/>
              </w:rPr>
              <w:t xml:space="preserve"> </w:t>
            </w:r>
            <w:r w:rsidR="00256A93" w:rsidRPr="00C04658">
              <w:rPr>
                <w:rFonts w:ascii="Arial" w:hAnsi="Arial" w:cs="Arial"/>
                <w:color w:val="000000"/>
                <w:sz w:val="20"/>
                <w:szCs w:val="20"/>
                <w:lang w:val="en-US"/>
              </w:rPr>
              <w:t>Sanitary epidemic station</w:t>
            </w:r>
            <w:r w:rsidR="00F916CC" w:rsidRPr="00C04658">
              <w:rPr>
                <w:rFonts w:ascii="Arial" w:hAnsi="Arial" w:cs="Arial"/>
                <w:color w:val="000000"/>
                <w:sz w:val="20"/>
                <w:szCs w:val="20"/>
                <w:lang w:val="en-US"/>
              </w:rPr>
              <w:t xml:space="preserve"> laboratory </w:t>
            </w:r>
            <w:r w:rsidR="001C1B3B" w:rsidRPr="00C04658">
              <w:rPr>
                <w:rFonts w:ascii="Arial" w:hAnsi="Arial" w:cs="Arial"/>
                <w:noProof/>
                <w:color w:val="000000"/>
                <w:sz w:val="20"/>
                <w:szCs w:val="20"/>
                <w:lang w:val="en-US"/>
              </w:rPr>
              <w:t>facilities</w:t>
            </w:r>
            <w:r w:rsidR="00F916CC" w:rsidRPr="00C04658">
              <w:rPr>
                <w:rFonts w:ascii="Arial" w:hAnsi="Arial" w:cs="Arial"/>
                <w:color w:val="000000"/>
                <w:sz w:val="20"/>
                <w:szCs w:val="20"/>
                <w:lang w:val="en-US"/>
              </w:rPr>
              <w:t xml:space="preserve">. </w:t>
            </w:r>
          </w:p>
        </w:tc>
        <w:tc>
          <w:tcPr>
            <w:tcW w:w="4257" w:type="dxa"/>
            <w:shd w:val="clear" w:color="auto" w:fill="auto"/>
          </w:tcPr>
          <w:p w:rsidR="00D43ACE" w:rsidRPr="00C04658" w:rsidRDefault="00C04658" w:rsidP="006F187A">
            <w:pPr>
              <w:pStyle w:val="BodyText"/>
              <w:tabs>
                <w:tab w:val="left" w:pos="7452"/>
              </w:tabs>
              <w:outlineLvl w:val="0"/>
              <w:rPr>
                <w:rFonts w:ascii="Arial" w:hAnsi="Arial" w:cs="Arial"/>
                <w:color w:val="3333FF"/>
                <w:sz w:val="20"/>
                <w:szCs w:val="20"/>
              </w:rPr>
            </w:pPr>
            <w:r w:rsidRPr="00C04658">
              <w:rPr>
                <w:rFonts w:ascii="Arial" w:hAnsi="Arial" w:cs="Arial"/>
                <w:noProof/>
                <w:sz w:val="20"/>
                <w:szCs w:val="20"/>
              </w:rPr>
              <w:t xml:space="preserve">Low level of interaction between </w:t>
            </w:r>
            <w:r w:rsidR="00D53450" w:rsidRPr="00C04658">
              <w:rPr>
                <w:rFonts w:ascii="Arial" w:hAnsi="Arial" w:cs="Arial"/>
                <w:noProof/>
                <w:sz w:val="20"/>
                <w:szCs w:val="20"/>
              </w:rPr>
              <w:t xml:space="preserve">Local Self-Governmnets </w:t>
            </w:r>
            <w:r w:rsidRPr="00C04658">
              <w:rPr>
                <w:rFonts w:ascii="Arial" w:hAnsi="Arial" w:cs="Arial"/>
                <w:noProof/>
                <w:sz w:val="20"/>
                <w:szCs w:val="20"/>
              </w:rPr>
              <w:t xml:space="preserve">and </w:t>
            </w:r>
            <w:r w:rsidR="00E131D3" w:rsidRPr="00C04658">
              <w:rPr>
                <w:rFonts w:ascii="Arial" w:hAnsi="Arial" w:cs="Arial"/>
                <w:sz w:val="20"/>
                <w:szCs w:val="20"/>
              </w:rPr>
              <w:t>Rural Health Committee</w:t>
            </w:r>
            <w:r w:rsidR="00D43ACE" w:rsidRPr="00C04658">
              <w:rPr>
                <w:rFonts w:ascii="Arial" w:hAnsi="Arial" w:cs="Arial"/>
                <w:color w:val="3333FF"/>
                <w:sz w:val="20"/>
                <w:szCs w:val="20"/>
              </w:rPr>
              <w:t>.</w:t>
            </w:r>
          </w:p>
          <w:p w:rsidR="00732FB6" w:rsidRPr="00C04658" w:rsidRDefault="00247195" w:rsidP="006F187A">
            <w:pPr>
              <w:pStyle w:val="BodyText"/>
              <w:tabs>
                <w:tab w:val="left" w:pos="426"/>
              </w:tabs>
              <w:outlineLvl w:val="0"/>
              <w:rPr>
                <w:rFonts w:ascii="Arial" w:hAnsi="Arial" w:cs="Arial"/>
                <w:sz w:val="20"/>
                <w:szCs w:val="20"/>
              </w:rPr>
            </w:pPr>
            <w:r w:rsidRPr="00C04658">
              <w:rPr>
                <w:rFonts w:ascii="Arial" w:hAnsi="Arial" w:cs="Arial"/>
                <w:sz w:val="20"/>
                <w:szCs w:val="20"/>
              </w:rPr>
              <w:t>Shortage of qualified experts on</w:t>
            </w:r>
            <w:r w:rsidR="00197111" w:rsidRPr="00C04658">
              <w:rPr>
                <w:rFonts w:ascii="Arial" w:hAnsi="Arial" w:cs="Arial"/>
                <w:sz w:val="20"/>
                <w:szCs w:val="20"/>
              </w:rPr>
              <w:t xml:space="preserve"> </w:t>
            </w:r>
            <w:r w:rsidRPr="00C04658">
              <w:rPr>
                <w:rFonts w:ascii="Arial" w:hAnsi="Arial" w:cs="Arial"/>
                <w:sz w:val="20"/>
                <w:szCs w:val="20"/>
              </w:rPr>
              <w:t xml:space="preserve">developing </w:t>
            </w:r>
            <w:r w:rsidR="00197111" w:rsidRPr="00C04658">
              <w:rPr>
                <w:rFonts w:ascii="Arial" w:hAnsi="Arial" w:cs="Arial"/>
                <w:sz w:val="20"/>
                <w:szCs w:val="20"/>
              </w:rPr>
              <w:t xml:space="preserve">technical specifications for equipment </w:t>
            </w:r>
          </w:p>
        </w:tc>
      </w:tr>
      <w:tr w:rsidR="009A3C1B" w:rsidRPr="00C04658" w:rsidTr="006F187A">
        <w:tc>
          <w:tcPr>
            <w:tcW w:w="641" w:type="dxa"/>
            <w:shd w:val="clear" w:color="auto" w:fill="auto"/>
          </w:tcPr>
          <w:p w:rsidR="004E3E58" w:rsidRPr="00C04658" w:rsidRDefault="004E3E58" w:rsidP="006F187A">
            <w:pPr>
              <w:pStyle w:val="BodyText"/>
              <w:tabs>
                <w:tab w:val="left" w:pos="7452"/>
              </w:tabs>
              <w:outlineLvl w:val="0"/>
              <w:rPr>
                <w:rFonts w:ascii="Arial" w:hAnsi="Arial" w:cs="Arial"/>
                <w:b/>
                <w:bCs/>
                <w:sz w:val="20"/>
                <w:szCs w:val="20"/>
              </w:rPr>
            </w:pPr>
            <w:r w:rsidRPr="00C04658">
              <w:rPr>
                <w:rFonts w:ascii="Arial" w:hAnsi="Arial" w:cs="Arial"/>
                <w:b/>
                <w:bCs/>
                <w:sz w:val="20"/>
                <w:szCs w:val="20"/>
              </w:rPr>
              <w:t>3</w:t>
            </w:r>
          </w:p>
        </w:tc>
        <w:tc>
          <w:tcPr>
            <w:tcW w:w="2515" w:type="dxa"/>
            <w:shd w:val="clear" w:color="auto" w:fill="auto"/>
          </w:tcPr>
          <w:p w:rsidR="004E3E58" w:rsidRPr="00C04658" w:rsidRDefault="001278F8" w:rsidP="006F187A">
            <w:pPr>
              <w:rPr>
                <w:rFonts w:ascii="Arial" w:eastAsia="ヒラギノ角ゴ Pro W3" w:hAnsi="Arial" w:cs="Arial"/>
                <w:sz w:val="20"/>
                <w:szCs w:val="20"/>
                <w:lang w:val="en-US"/>
              </w:rPr>
            </w:pPr>
            <w:r w:rsidRPr="00C04658">
              <w:rPr>
                <w:rFonts w:ascii="Arial" w:hAnsi="Arial" w:cs="Arial"/>
                <w:color w:val="000000"/>
                <w:sz w:val="20"/>
                <w:szCs w:val="20"/>
                <w:lang w:val="en-US"/>
              </w:rPr>
              <w:t xml:space="preserve">Satisfying the </w:t>
            </w:r>
            <w:r w:rsidR="00936CFF" w:rsidRPr="00C04658">
              <w:rPr>
                <w:rFonts w:ascii="Arial" w:hAnsi="Arial" w:cs="Arial"/>
                <w:color w:val="000000"/>
                <w:sz w:val="20"/>
                <w:szCs w:val="20"/>
                <w:lang w:val="en-US"/>
              </w:rPr>
              <w:t>population’s</w:t>
            </w:r>
            <w:r w:rsidRPr="00C04658">
              <w:rPr>
                <w:rFonts w:ascii="Arial" w:hAnsi="Arial" w:cs="Arial"/>
                <w:color w:val="000000"/>
                <w:sz w:val="20"/>
                <w:szCs w:val="20"/>
                <w:lang w:val="en-US"/>
              </w:rPr>
              <w:t xml:space="preserve"> demand for </w:t>
            </w:r>
            <w:r w:rsidR="00221B5D" w:rsidRPr="00C04658">
              <w:rPr>
                <w:rFonts w:ascii="Arial" w:hAnsi="Arial" w:cs="Arial"/>
                <w:color w:val="000000"/>
                <w:sz w:val="20"/>
                <w:szCs w:val="20"/>
                <w:lang w:val="en-US"/>
              </w:rPr>
              <w:t xml:space="preserve">Russia-manufactured </w:t>
            </w:r>
            <w:r w:rsidRPr="00C04658">
              <w:rPr>
                <w:rFonts w:ascii="Arial" w:hAnsi="Arial" w:cs="Arial"/>
                <w:color w:val="000000"/>
                <w:sz w:val="20"/>
                <w:szCs w:val="20"/>
                <w:lang w:val="en-US"/>
              </w:rPr>
              <w:t xml:space="preserve">technologies and </w:t>
            </w:r>
            <w:r w:rsidR="00936CFF" w:rsidRPr="00C04658">
              <w:rPr>
                <w:rFonts w:ascii="Arial" w:hAnsi="Arial" w:cs="Arial"/>
                <w:color w:val="000000"/>
                <w:sz w:val="20"/>
                <w:szCs w:val="20"/>
                <w:lang w:val="en-US"/>
              </w:rPr>
              <w:t xml:space="preserve">equipment </w:t>
            </w:r>
            <w:r w:rsidRPr="00C04658">
              <w:rPr>
                <w:rFonts w:ascii="Arial" w:hAnsi="Arial" w:cs="Arial"/>
                <w:color w:val="000000"/>
                <w:sz w:val="20"/>
                <w:szCs w:val="20"/>
                <w:lang w:val="en-US"/>
              </w:rPr>
              <w:t xml:space="preserve">through </w:t>
            </w:r>
            <w:r w:rsidR="00936CFF" w:rsidRPr="00C04658">
              <w:rPr>
                <w:rFonts w:ascii="Arial" w:hAnsi="Arial" w:cs="Arial"/>
                <w:color w:val="000000"/>
                <w:sz w:val="20"/>
                <w:szCs w:val="20"/>
                <w:lang w:val="en-US"/>
              </w:rPr>
              <w:t>organiz</w:t>
            </w:r>
            <w:r w:rsidR="00221B5D" w:rsidRPr="00C04658">
              <w:rPr>
                <w:rFonts w:ascii="Arial" w:hAnsi="Arial" w:cs="Arial"/>
                <w:color w:val="000000"/>
                <w:sz w:val="20"/>
                <w:szCs w:val="20"/>
                <w:lang w:val="en-US"/>
              </w:rPr>
              <w:t xml:space="preserve">ation of a </w:t>
            </w:r>
            <w:r w:rsidR="003274CB" w:rsidRPr="00C04658">
              <w:rPr>
                <w:rFonts w:ascii="Arial" w:hAnsi="Arial" w:cs="Arial"/>
                <w:color w:val="000000"/>
                <w:sz w:val="20"/>
                <w:szCs w:val="20"/>
                <w:lang w:val="en-US"/>
              </w:rPr>
              <w:t xml:space="preserve">procurement </w:t>
            </w:r>
            <w:r w:rsidRPr="00C04658">
              <w:rPr>
                <w:rFonts w:ascii="Arial" w:hAnsi="Arial" w:cs="Arial"/>
                <w:color w:val="000000"/>
                <w:sz w:val="20"/>
                <w:szCs w:val="20"/>
                <w:lang w:val="en-US"/>
              </w:rPr>
              <w:t xml:space="preserve">in </w:t>
            </w:r>
            <w:r w:rsidR="00936CFF" w:rsidRPr="00C04658">
              <w:rPr>
                <w:rFonts w:ascii="Arial" w:hAnsi="Arial" w:cs="Arial"/>
                <w:color w:val="000000"/>
                <w:sz w:val="20"/>
                <w:szCs w:val="20"/>
                <w:lang w:val="en-US"/>
              </w:rPr>
              <w:t>accordance</w:t>
            </w:r>
            <w:r w:rsidRPr="00C04658">
              <w:rPr>
                <w:rFonts w:ascii="Arial" w:hAnsi="Arial" w:cs="Arial"/>
                <w:color w:val="000000"/>
                <w:sz w:val="20"/>
                <w:szCs w:val="20"/>
                <w:lang w:val="en-US"/>
              </w:rPr>
              <w:t xml:space="preserve"> with </w:t>
            </w:r>
            <w:r w:rsidR="00221B5D" w:rsidRPr="00C04658">
              <w:rPr>
                <w:rFonts w:ascii="Arial" w:hAnsi="Arial" w:cs="Arial"/>
                <w:color w:val="000000"/>
                <w:sz w:val="20"/>
                <w:szCs w:val="20"/>
                <w:lang w:val="en-US"/>
              </w:rPr>
              <w:t xml:space="preserve">the </w:t>
            </w:r>
            <w:r w:rsidR="003274CB" w:rsidRPr="00C04658">
              <w:rPr>
                <w:rFonts w:ascii="Arial" w:hAnsi="Arial" w:cs="Arial"/>
                <w:color w:val="000000"/>
                <w:sz w:val="20"/>
                <w:szCs w:val="20"/>
                <w:lang w:val="en-US"/>
              </w:rPr>
              <w:t>U</w:t>
            </w:r>
            <w:r w:rsidRPr="00C04658">
              <w:rPr>
                <w:rFonts w:ascii="Arial" w:hAnsi="Arial" w:cs="Arial"/>
                <w:color w:val="000000"/>
                <w:sz w:val="20"/>
                <w:szCs w:val="20"/>
                <w:lang w:val="en-US"/>
              </w:rPr>
              <w:t>NDP procedure</w:t>
            </w:r>
            <w:r w:rsidR="003274CB" w:rsidRPr="00C04658">
              <w:rPr>
                <w:rFonts w:ascii="Arial" w:hAnsi="Arial" w:cs="Arial"/>
                <w:color w:val="000000"/>
                <w:sz w:val="20"/>
                <w:szCs w:val="20"/>
                <w:lang w:val="en-US"/>
              </w:rPr>
              <w:t>s</w:t>
            </w:r>
          </w:p>
        </w:tc>
        <w:tc>
          <w:tcPr>
            <w:tcW w:w="8467" w:type="dxa"/>
            <w:shd w:val="clear" w:color="auto" w:fill="auto"/>
          </w:tcPr>
          <w:p w:rsidR="0062526E" w:rsidRDefault="0062526E" w:rsidP="006F187A">
            <w:pPr>
              <w:rPr>
                <w:rFonts w:ascii="Arial" w:hAnsi="Arial" w:cs="Arial"/>
                <w:color w:val="000000"/>
                <w:sz w:val="20"/>
                <w:szCs w:val="20"/>
                <w:lang w:val="en-US"/>
              </w:rPr>
            </w:pPr>
            <w:r>
              <w:rPr>
                <w:rFonts w:ascii="Arial" w:hAnsi="Arial" w:cs="Arial"/>
                <w:color w:val="000000"/>
                <w:sz w:val="20"/>
                <w:szCs w:val="20"/>
                <w:lang w:val="en-US"/>
              </w:rPr>
              <w:t xml:space="preserve">UNDP launched tender process for the procurement of </w:t>
            </w:r>
            <w:r w:rsidRPr="00C04658">
              <w:rPr>
                <w:rFonts w:ascii="Arial" w:hAnsi="Arial" w:cs="Arial"/>
                <w:color w:val="000000"/>
                <w:sz w:val="20"/>
                <w:szCs w:val="20"/>
                <w:lang w:val="en-US"/>
              </w:rPr>
              <w:t>10 sets of Electrocardiography machines with a function of automatic  deciphering  and automatic external defibrillators (AED) for medical establishments, as well as one equipment set for purifying and disinfecting drinking water for a municipal enterprise</w:t>
            </w:r>
            <w:r>
              <w:rPr>
                <w:rFonts w:ascii="Arial" w:hAnsi="Arial" w:cs="Arial"/>
                <w:color w:val="000000"/>
                <w:sz w:val="20"/>
                <w:szCs w:val="20"/>
                <w:lang w:val="en-US"/>
              </w:rPr>
              <w:t>. Preparation of bidding documents engages the Russian expertise.</w:t>
            </w:r>
            <w:r w:rsidRPr="00C04658">
              <w:rPr>
                <w:rFonts w:ascii="Arial" w:hAnsi="Arial" w:cs="Arial"/>
                <w:color w:val="000000"/>
                <w:sz w:val="20"/>
                <w:szCs w:val="20"/>
                <w:lang w:val="en-US"/>
              </w:rPr>
              <w:t xml:space="preserve"> </w:t>
            </w:r>
            <w:r w:rsidRPr="00C04658">
              <w:rPr>
                <w:rFonts w:ascii="Arial" w:hAnsi="Arial" w:cs="Arial"/>
                <w:color w:val="000000"/>
                <w:sz w:val="20"/>
                <w:szCs w:val="20"/>
                <w:lang w:val="en-US"/>
              </w:rPr>
              <w:t xml:space="preserve">Equipment sets will be installed in </w:t>
            </w:r>
            <w:proofErr w:type="spellStart"/>
            <w:r w:rsidRPr="00C04658">
              <w:rPr>
                <w:rFonts w:ascii="Arial" w:hAnsi="Arial" w:cs="Arial"/>
                <w:color w:val="000000"/>
                <w:sz w:val="20"/>
                <w:szCs w:val="20"/>
                <w:lang w:val="en-US"/>
              </w:rPr>
              <w:t>Uzgen</w:t>
            </w:r>
            <w:proofErr w:type="spellEnd"/>
            <w:r w:rsidRPr="00C04658">
              <w:rPr>
                <w:rFonts w:ascii="Arial" w:hAnsi="Arial" w:cs="Arial"/>
                <w:color w:val="000000"/>
                <w:sz w:val="20"/>
                <w:szCs w:val="20"/>
                <w:lang w:val="en-US"/>
              </w:rPr>
              <w:t xml:space="preserve">, </w:t>
            </w:r>
            <w:proofErr w:type="spellStart"/>
            <w:r w:rsidRPr="00C04658">
              <w:rPr>
                <w:rFonts w:ascii="Arial" w:hAnsi="Arial" w:cs="Arial"/>
                <w:color w:val="000000"/>
                <w:sz w:val="20"/>
                <w:szCs w:val="20"/>
                <w:lang w:val="en-US"/>
              </w:rPr>
              <w:t>Nookat</w:t>
            </w:r>
            <w:proofErr w:type="spellEnd"/>
            <w:r w:rsidRPr="00C04658">
              <w:rPr>
                <w:rFonts w:ascii="Arial" w:hAnsi="Arial" w:cs="Arial"/>
                <w:color w:val="000000"/>
                <w:sz w:val="20"/>
                <w:szCs w:val="20"/>
                <w:lang w:val="en-US"/>
              </w:rPr>
              <w:t>, and Kara-</w:t>
            </w:r>
            <w:proofErr w:type="spellStart"/>
            <w:r w:rsidRPr="00C04658">
              <w:rPr>
                <w:rFonts w:ascii="Arial" w:hAnsi="Arial" w:cs="Arial"/>
                <w:color w:val="000000"/>
                <w:sz w:val="20"/>
                <w:szCs w:val="20"/>
                <w:lang w:val="en-US"/>
              </w:rPr>
              <w:t>Kulzha</w:t>
            </w:r>
            <w:proofErr w:type="spellEnd"/>
            <w:r w:rsidRPr="00C04658">
              <w:rPr>
                <w:rFonts w:ascii="Arial" w:hAnsi="Arial" w:cs="Arial"/>
                <w:color w:val="000000"/>
                <w:sz w:val="20"/>
                <w:szCs w:val="20"/>
                <w:lang w:val="en-US"/>
              </w:rPr>
              <w:t xml:space="preserve"> districts of the Osh province.</w:t>
            </w:r>
          </w:p>
          <w:p w:rsidR="0062526E" w:rsidRDefault="0062526E" w:rsidP="006F187A">
            <w:pPr>
              <w:rPr>
                <w:rFonts w:ascii="Arial" w:hAnsi="Arial" w:cs="Arial"/>
                <w:color w:val="000000"/>
                <w:sz w:val="20"/>
                <w:szCs w:val="20"/>
                <w:lang w:val="en-US"/>
              </w:rPr>
            </w:pPr>
          </w:p>
          <w:p w:rsidR="0062526E" w:rsidRDefault="0062526E" w:rsidP="006F187A">
            <w:pPr>
              <w:rPr>
                <w:rFonts w:ascii="Arial" w:hAnsi="Arial" w:cs="Arial"/>
                <w:color w:val="000000"/>
                <w:sz w:val="20"/>
                <w:szCs w:val="20"/>
                <w:lang w:val="en-US"/>
              </w:rPr>
            </w:pPr>
          </w:p>
          <w:p w:rsidR="004E3E58" w:rsidRPr="00C04658" w:rsidRDefault="004E3E58" w:rsidP="006F187A">
            <w:pPr>
              <w:rPr>
                <w:rFonts w:ascii="Arial" w:hAnsi="Arial" w:cs="Arial"/>
                <w:sz w:val="20"/>
                <w:szCs w:val="20"/>
                <w:lang w:val="en-US"/>
              </w:rPr>
            </w:pPr>
          </w:p>
        </w:tc>
        <w:tc>
          <w:tcPr>
            <w:tcW w:w="4257" w:type="dxa"/>
            <w:shd w:val="clear" w:color="auto" w:fill="auto"/>
          </w:tcPr>
          <w:p w:rsidR="004E3E58" w:rsidRPr="00C04658" w:rsidRDefault="00221B5D" w:rsidP="006F187A">
            <w:pPr>
              <w:pStyle w:val="BodyText"/>
              <w:tabs>
                <w:tab w:val="left" w:pos="7452"/>
              </w:tabs>
              <w:outlineLvl w:val="0"/>
              <w:rPr>
                <w:rFonts w:ascii="Arial" w:hAnsi="Arial" w:cs="Arial"/>
                <w:sz w:val="20"/>
                <w:szCs w:val="20"/>
              </w:rPr>
            </w:pPr>
            <w:r w:rsidRPr="00C04658">
              <w:rPr>
                <w:rFonts w:ascii="Arial" w:hAnsi="Arial" w:cs="Arial"/>
                <w:sz w:val="20"/>
                <w:szCs w:val="20"/>
              </w:rPr>
              <w:t>Insufficient</w:t>
            </w:r>
            <w:r w:rsidR="00272D64" w:rsidRPr="00C04658">
              <w:rPr>
                <w:rFonts w:ascii="Arial" w:hAnsi="Arial" w:cs="Arial"/>
                <w:sz w:val="20"/>
                <w:szCs w:val="20"/>
              </w:rPr>
              <w:t xml:space="preserve"> capacity of staff in medical establishments and </w:t>
            </w:r>
            <w:r w:rsidRPr="00C04658">
              <w:rPr>
                <w:rFonts w:ascii="Arial" w:hAnsi="Arial" w:cs="Arial"/>
                <w:sz w:val="20"/>
                <w:szCs w:val="20"/>
              </w:rPr>
              <w:t xml:space="preserve">water supply </w:t>
            </w:r>
            <w:r w:rsidR="00272D64" w:rsidRPr="00C04658">
              <w:rPr>
                <w:rFonts w:ascii="Arial" w:hAnsi="Arial" w:cs="Arial"/>
                <w:sz w:val="20"/>
                <w:szCs w:val="20"/>
              </w:rPr>
              <w:t>organizations</w:t>
            </w:r>
            <w:r w:rsidRPr="00C04658">
              <w:rPr>
                <w:rFonts w:ascii="Arial" w:hAnsi="Arial" w:cs="Arial"/>
                <w:sz w:val="20"/>
                <w:szCs w:val="20"/>
              </w:rPr>
              <w:t xml:space="preserve"> of</w:t>
            </w:r>
            <w:r w:rsidR="00272D64" w:rsidRPr="00C04658">
              <w:rPr>
                <w:rFonts w:ascii="Arial" w:hAnsi="Arial" w:cs="Arial"/>
                <w:sz w:val="20"/>
                <w:szCs w:val="20"/>
              </w:rPr>
              <w:t xml:space="preserve"> pilot districts </w:t>
            </w:r>
            <w:r w:rsidR="0062526E">
              <w:rPr>
                <w:rFonts w:ascii="Arial" w:hAnsi="Arial" w:cs="Arial"/>
                <w:sz w:val="20"/>
                <w:szCs w:val="20"/>
              </w:rPr>
              <w:t xml:space="preserve">to apply </w:t>
            </w:r>
            <w:r w:rsidR="00272D64" w:rsidRPr="00C04658">
              <w:rPr>
                <w:rFonts w:ascii="Arial" w:hAnsi="Arial" w:cs="Arial"/>
                <w:sz w:val="20"/>
                <w:szCs w:val="20"/>
              </w:rPr>
              <w:t>new Russian technologies and equipment require additional funds for</w:t>
            </w:r>
            <w:r w:rsidRPr="00C04658">
              <w:rPr>
                <w:rFonts w:ascii="Arial" w:hAnsi="Arial" w:cs="Arial"/>
                <w:sz w:val="20"/>
                <w:szCs w:val="20"/>
              </w:rPr>
              <w:t xml:space="preserve"> enhancing</w:t>
            </w:r>
            <w:r w:rsidR="00272D64" w:rsidRPr="00C04658">
              <w:rPr>
                <w:rFonts w:ascii="Arial" w:hAnsi="Arial" w:cs="Arial"/>
                <w:sz w:val="20"/>
                <w:szCs w:val="20"/>
              </w:rPr>
              <w:t xml:space="preserve"> their </w:t>
            </w:r>
            <w:r w:rsidRPr="00C04658">
              <w:rPr>
                <w:rFonts w:ascii="Arial" w:hAnsi="Arial" w:cs="Arial"/>
                <w:sz w:val="20"/>
                <w:szCs w:val="20"/>
              </w:rPr>
              <w:t>skills</w:t>
            </w:r>
            <w:r w:rsidR="00272D64" w:rsidRPr="00C04658">
              <w:rPr>
                <w:rFonts w:ascii="Arial" w:hAnsi="Arial" w:cs="Arial"/>
                <w:sz w:val="20"/>
                <w:szCs w:val="20"/>
              </w:rPr>
              <w:t xml:space="preserve"> and</w:t>
            </w:r>
            <w:r w:rsidRPr="00C04658">
              <w:rPr>
                <w:rFonts w:ascii="Arial" w:hAnsi="Arial" w:cs="Arial"/>
                <w:sz w:val="20"/>
                <w:szCs w:val="20"/>
              </w:rPr>
              <w:t xml:space="preserve"> </w:t>
            </w:r>
            <w:r w:rsidR="00230401" w:rsidRPr="00C04658">
              <w:rPr>
                <w:rFonts w:ascii="Arial" w:hAnsi="Arial" w:cs="Arial"/>
                <w:sz w:val="20"/>
                <w:szCs w:val="20"/>
              </w:rPr>
              <w:t>raising the</w:t>
            </w:r>
            <w:r w:rsidRPr="00C04658">
              <w:rPr>
                <w:rFonts w:ascii="Arial" w:hAnsi="Arial" w:cs="Arial"/>
                <w:sz w:val="20"/>
                <w:szCs w:val="20"/>
              </w:rPr>
              <w:t xml:space="preserve"> </w:t>
            </w:r>
            <w:r w:rsidR="00272D64" w:rsidRPr="00C04658">
              <w:rPr>
                <w:rFonts w:ascii="Arial" w:hAnsi="Arial" w:cs="Arial"/>
                <w:sz w:val="20"/>
                <w:szCs w:val="20"/>
              </w:rPr>
              <w:t>population</w:t>
            </w:r>
            <w:r w:rsidRPr="00C04658">
              <w:rPr>
                <w:rFonts w:ascii="Arial" w:hAnsi="Arial" w:cs="Arial"/>
                <w:sz w:val="20"/>
                <w:szCs w:val="20"/>
              </w:rPr>
              <w:t>’s</w:t>
            </w:r>
            <w:r w:rsidR="00272D64" w:rsidRPr="00C04658">
              <w:rPr>
                <w:rFonts w:ascii="Arial" w:hAnsi="Arial" w:cs="Arial"/>
                <w:sz w:val="20"/>
                <w:szCs w:val="20"/>
              </w:rPr>
              <w:t xml:space="preserve"> awareness </w:t>
            </w:r>
            <w:r w:rsidR="00B81ECA" w:rsidRPr="00C04658">
              <w:rPr>
                <w:rFonts w:ascii="Arial" w:hAnsi="Arial" w:cs="Arial"/>
                <w:sz w:val="20"/>
                <w:szCs w:val="20"/>
              </w:rPr>
              <w:t>of</w:t>
            </w:r>
            <w:r w:rsidR="00272D64" w:rsidRPr="00C04658">
              <w:rPr>
                <w:rFonts w:ascii="Arial" w:hAnsi="Arial" w:cs="Arial"/>
                <w:sz w:val="20"/>
                <w:szCs w:val="20"/>
              </w:rPr>
              <w:t xml:space="preserve"> provided services</w:t>
            </w:r>
            <w:r w:rsidRPr="00C04658">
              <w:rPr>
                <w:rFonts w:ascii="Arial" w:hAnsi="Arial" w:cs="Arial"/>
                <w:sz w:val="20"/>
                <w:szCs w:val="20"/>
              </w:rPr>
              <w:t>.</w:t>
            </w:r>
          </w:p>
        </w:tc>
      </w:tr>
    </w:tbl>
    <w:p w:rsidR="0062526E" w:rsidRDefault="0062526E" w:rsidP="3DE75FCC">
      <w:pPr>
        <w:spacing w:before="120" w:after="120"/>
        <w:rPr>
          <w:rFonts w:ascii="Arial" w:hAnsi="Arial" w:cs="Arial"/>
          <w:b/>
          <w:bCs/>
          <w:sz w:val="20"/>
          <w:szCs w:val="20"/>
          <w:u w:val="single"/>
          <w:lang w:val="en-US"/>
        </w:rPr>
      </w:pPr>
    </w:p>
    <w:p w:rsidR="0062526E" w:rsidRDefault="0062526E" w:rsidP="3DE75FCC">
      <w:pPr>
        <w:spacing w:before="120" w:after="120"/>
        <w:rPr>
          <w:rFonts w:ascii="Arial" w:hAnsi="Arial" w:cs="Arial"/>
          <w:b/>
          <w:bCs/>
          <w:sz w:val="20"/>
          <w:szCs w:val="20"/>
          <w:u w:val="single"/>
          <w:lang w:val="en-US"/>
        </w:rPr>
      </w:pPr>
    </w:p>
    <w:p w:rsidR="0062526E" w:rsidRDefault="0062526E" w:rsidP="3DE75FCC">
      <w:pPr>
        <w:spacing w:before="120" w:after="120"/>
        <w:rPr>
          <w:rFonts w:ascii="Arial" w:hAnsi="Arial" w:cs="Arial"/>
          <w:b/>
          <w:bCs/>
          <w:sz w:val="20"/>
          <w:szCs w:val="20"/>
          <w:u w:val="single"/>
          <w:lang w:val="en-US"/>
        </w:rPr>
      </w:pPr>
    </w:p>
    <w:p w:rsidR="0062526E" w:rsidRDefault="0062526E" w:rsidP="3DE75FCC">
      <w:pPr>
        <w:spacing w:before="120" w:after="120"/>
        <w:rPr>
          <w:rFonts w:ascii="Arial" w:hAnsi="Arial" w:cs="Arial"/>
          <w:b/>
          <w:bCs/>
          <w:sz w:val="20"/>
          <w:szCs w:val="20"/>
          <w:u w:val="single"/>
          <w:lang w:val="en-US"/>
        </w:rPr>
      </w:pPr>
    </w:p>
    <w:p w:rsidR="0062526E" w:rsidRDefault="0062526E" w:rsidP="3DE75FCC">
      <w:pPr>
        <w:spacing w:before="120" w:after="120"/>
        <w:rPr>
          <w:rFonts w:ascii="Arial" w:hAnsi="Arial" w:cs="Arial"/>
          <w:b/>
          <w:bCs/>
          <w:sz w:val="20"/>
          <w:szCs w:val="20"/>
          <w:u w:val="single"/>
          <w:lang w:val="en-US"/>
        </w:rPr>
      </w:pPr>
    </w:p>
    <w:p w:rsidR="0062526E" w:rsidRDefault="0062526E" w:rsidP="3DE75FCC">
      <w:pPr>
        <w:spacing w:before="120" w:after="120"/>
        <w:rPr>
          <w:rFonts w:ascii="Arial" w:hAnsi="Arial" w:cs="Arial"/>
          <w:b/>
          <w:bCs/>
          <w:sz w:val="20"/>
          <w:szCs w:val="20"/>
          <w:u w:val="single"/>
          <w:lang w:val="en-US"/>
        </w:rPr>
      </w:pPr>
    </w:p>
    <w:p w:rsidR="00BD1A97" w:rsidRPr="00C04658" w:rsidRDefault="00E209CA" w:rsidP="3DE75FCC">
      <w:pPr>
        <w:spacing w:before="120" w:after="120"/>
        <w:rPr>
          <w:rFonts w:ascii="Arial" w:hAnsi="Arial" w:cs="Arial"/>
          <w:b/>
          <w:bCs/>
          <w:sz w:val="20"/>
          <w:szCs w:val="20"/>
          <w:u w:val="single"/>
          <w:lang w:val="en-US"/>
        </w:rPr>
      </w:pPr>
      <w:r w:rsidRPr="00C04658">
        <w:rPr>
          <w:rFonts w:ascii="Arial" w:hAnsi="Arial" w:cs="Arial"/>
          <w:b/>
          <w:bCs/>
          <w:sz w:val="20"/>
          <w:szCs w:val="20"/>
          <w:u w:val="single"/>
          <w:lang w:val="en-US"/>
        </w:rPr>
        <w:lastRenderedPageBreak/>
        <w:t>Component</w:t>
      </w:r>
      <w:r w:rsidR="00BD1A97" w:rsidRPr="00C04658">
        <w:rPr>
          <w:rFonts w:ascii="Arial" w:hAnsi="Arial" w:cs="Arial"/>
          <w:b/>
          <w:bCs/>
          <w:sz w:val="20"/>
          <w:szCs w:val="20"/>
          <w:u w:val="single"/>
          <w:lang w:val="en-US"/>
        </w:rPr>
        <w:t xml:space="preserve"> 4</w:t>
      </w:r>
      <w:r w:rsidR="00221B5D" w:rsidRPr="00C04658">
        <w:rPr>
          <w:rFonts w:ascii="Arial" w:hAnsi="Arial" w:cs="Arial"/>
          <w:b/>
          <w:bCs/>
          <w:sz w:val="20"/>
          <w:szCs w:val="20"/>
          <w:u w:val="single"/>
          <w:lang w:val="en-US"/>
        </w:rPr>
        <w:t xml:space="preserve"> “</w:t>
      </w:r>
      <w:r w:rsidR="3DE75FCC" w:rsidRPr="00C04658">
        <w:rPr>
          <w:rFonts w:ascii="Arial" w:hAnsi="Arial" w:cs="Arial"/>
          <w:b/>
          <w:bCs/>
          <w:sz w:val="20"/>
          <w:szCs w:val="20"/>
          <w:u w:val="single"/>
          <w:lang w:val="en-US"/>
        </w:rPr>
        <w:t>Increase in the employment rate of the population through a strengthened system of vocational and technical education and training</w:t>
      </w:r>
      <w:r w:rsidR="00221B5D" w:rsidRPr="00C04658">
        <w:rPr>
          <w:rFonts w:ascii="Arial" w:hAnsi="Arial" w:cs="Arial"/>
          <w:b/>
          <w:bCs/>
          <w:sz w:val="20"/>
          <w:szCs w:val="20"/>
          <w:u w:val="single"/>
          <w:lang w:val="en-US"/>
        </w:rPr>
        <w:t>”</w:t>
      </w:r>
      <w:r w:rsidR="3DE75FCC" w:rsidRPr="00C04658">
        <w:rPr>
          <w:rFonts w:ascii="Arial" w:hAnsi="Arial" w:cs="Arial"/>
          <w:b/>
          <w:bCs/>
          <w:sz w:val="20"/>
          <w:szCs w:val="20"/>
          <w:u w:val="single"/>
          <w:lang w:val="en-US"/>
        </w:rPr>
        <w:t>;</w:t>
      </w:r>
    </w:p>
    <w:tbl>
      <w:tblPr>
        <w:tblW w:w="15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2518"/>
        <w:gridCol w:w="8466"/>
        <w:gridCol w:w="4268"/>
      </w:tblGrid>
      <w:tr w:rsidR="00190288" w:rsidRPr="00C04658" w:rsidTr="3DE75FCC">
        <w:tc>
          <w:tcPr>
            <w:tcW w:w="546" w:type="dxa"/>
            <w:shd w:val="clear" w:color="auto" w:fill="auto"/>
          </w:tcPr>
          <w:p w:rsidR="00BD1A97" w:rsidRPr="00C04658" w:rsidRDefault="00E0404D" w:rsidP="006F187A">
            <w:pPr>
              <w:pStyle w:val="BodyText"/>
              <w:tabs>
                <w:tab w:val="left" w:pos="7452"/>
              </w:tabs>
              <w:outlineLvl w:val="0"/>
              <w:rPr>
                <w:rFonts w:ascii="Arial" w:hAnsi="Arial" w:cs="Arial"/>
                <w:b/>
                <w:bCs/>
                <w:sz w:val="20"/>
                <w:szCs w:val="20"/>
              </w:rPr>
            </w:pPr>
            <w:r w:rsidRPr="00C04658">
              <w:rPr>
                <w:rFonts w:ascii="Arial" w:hAnsi="Arial" w:cs="Arial"/>
                <w:b/>
                <w:bCs/>
                <w:sz w:val="20"/>
                <w:szCs w:val="20"/>
              </w:rPr>
              <w:t>Item #</w:t>
            </w:r>
          </w:p>
        </w:tc>
        <w:tc>
          <w:tcPr>
            <w:tcW w:w="2526" w:type="dxa"/>
            <w:shd w:val="clear" w:color="auto" w:fill="auto"/>
          </w:tcPr>
          <w:p w:rsidR="00BD1A97" w:rsidRPr="00C04658" w:rsidRDefault="000535F1" w:rsidP="006F187A">
            <w:pPr>
              <w:pStyle w:val="BodyText"/>
              <w:tabs>
                <w:tab w:val="left" w:pos="7452"/>
              </w:tabs>
              <w:jc w:val="center"/>
              <w:outlineLvl w:val="0"/>
              <w:rPr>
                <w:rFonts w:ascii="Arial" w:hAnsi="Arial" w:cs="Arial"/>
                <w:b/>
                <w:bCs/>
                <w:sz w:val="20"/>
                <w:szCs w:val="20"/>
              </w:rPr>
            </w:pPr>
            <w:r w:rsidRPr="00C04658">
              <w:rPr>
                <w:rFonts w:ascii="Arial" w:hAnsi="Arial" w:cs="Arial"/>
                <w:b/>
                <w:bCs/>
                <w:sz w:val="20"/>
                <w:szCs w:val="20"/>
              </w:rPr>
              <w:t>Objectives for</w:t>
            </w:r>
            <w:r w:rsidR="00BD1A97" w:rsidRPr="00C04658">
              <w:rPr>
                <w:rFonts w:ascii="Arial" w:hAnsi="Arial" w:cs="Arial"/>
                <w:b/>
                <w:bCs/>
                <w:sz w:val="20"/>
                <w:szCs w:val="20"/>
              </w:rPr>
              <w:t xml:space="preserve"> 2017</w:t>
            </w:r>
          </w:p>
        </w:tc>
        <w:tc>
          <w:tcPr>
            <w:tcW w:w="8518" w:type="dxa"/>
            <w:shd w:val="clear" w:color="auto" w:fill="auto"/>
          </w:tcPr>
          <w:p w:rsidR="00BD1A97" w:rsidRPr="00C04658" w:rsidRDefault="002C1E83" w:rsidP="006F187A">
            <w:pPr>
              <w:pStyle w:val="BodyText"/>
              <w:tabs>
                <w:tab w:val="left" w:pos="7452"/>
              </w:tabs>
              <w:jc w:val="center"/>
              <w:outlineLvl w:val="0"/>
              <w:rPr>
                <w:rFonts w:ascii="Arial" w:hAnsi="Arial" w:cs="Arial"/>
                <w:b/>
                <w:bCs/>
                <w:sz w:val="20"/>
                <w:szCs w:val="20"/>
              </w:rPr>
            </w:pPr>
            <w:r w:rsidRPr="00C04658">
              <w:rPr>
                <w:rFonts w:ascii="Arial" w:hAnsi="Arial" w:cs="Arial"/>
                <w:b/>
                <w:bCs/>
                <w:sz w:val="20"/>
                <w:szCs w:val="20"/>
              </w:rPr>
              <w:t>Status</w:t>
            </w:r>
          </w:p>
        </w:tc>
        <w:tc>
          <w:tcPr>
            <w:tcW w:w="4290" w:type="dxa"/>
            <w:shd w:val="clear" w:color="auto" w:fill="auto"/>
          </w:tcPr>
          <w:p w:rsidR="00BD1A97" w:rsidRPr="00C04658" w:rsidRDefault="002C1E83" w:rsidP="006F187A">
            <w:pPr>
              <w:pStyle w:val="BodyText"/>
              <w:tabs>
                <w:tab w:val="left" w:pos="7452"/>
              </w:tabs>
              <w:jc w:val="center"/>
              <w:outlineLvl w:val="0"/>
              <w:rPr>
                <w:rFonts w:ascii="Arial" w:hAnsi="Arial" w:cs="Arial"/>
                <w:b/>
                <w:bCs/>
                <w:sz w:val="20"/>
                <w:szCs w:val="20"/>
              </w:rPr>
            </w:pPr>
            <w:r w:rsidRPr="00C04658">
              <w:rPr>
                <w:rFonts w:ascii="Arial" w:hAnsi="Arial" w:cs="Arial"/>
                <w:b/>
                <w:bCs/>
                <w:sz w:val="20"/>
                <w:szCs w:val="20"/>
              </w:rPr>
              <w:t>Challenges</w:t>
            </w:r>
          </w:p>
        </w:tc>
      </w:tr>
      <w:tr w:rsidR="00190288" w:rsidRPr="00C04658" w:rsidTr="3DE75FCC">
        <w:tc>
          <w:tcPr>
            <w:tcW w:w="546" w:type="dxa"/>
            <w:shd w:val="clear" w:color="auto" w:fill="auto"/>
          </w:tcPr>
          <w:p w:rsidR="00BD1A97" w:rsidRPr="00C04658" w:rsidRDefault="00BD1A97" w:rsidP="006F187A">
            <w:pPr>
              <w:pStyle w:val="BodyText"/>
              <w:tabs>
                <w:tab w:val="left" w:pos="7452"/>
              </w:tabs>
              <w:outlineLvl w:val="0"/>
              <w:rPr>
                <w:rFonts w:ascii="Arial" w:hAnsi="Arial" w:cs="Arial"/>
                <w:b/>
                <w:bCs/>
                <w:sz w:val="20"/>
                <w:szCs w:val="20"/>
              </w:rPr>
            </w:pPr>
            <w:r w:rsidRPr="00C04658">
              <w:rPr>
                <w:rFonts w:ascii="Arial" w:hAnsi="Arial" w:cs="Arial"/>
                <w:b/>
                <w:bCs/>
                <w:sz w:val="20"/>
                <w:szCs w:val="20"/>
              </w:rPr>
              <w:t>1</w:t>
            </w:r>
          </w:p>
        </w:tc>
        <w:tc>
          <w:tcPr>
            <w:tcW w:w="2526" w:type="dxa"/>
            <w:shd w:val="clear" w:color="auto" w:fill="auto"/>
          </w:tcPr>
          <w:p w:rsidR="00FB4AF7" w:rsidRPr="00C04658" w:rsidRDefault="002C1E83" w:rsidP="006F187A">
            <w:pPr>
              <w:pStyle w:val="BodyText"/>
              <w:tabs>
                <w:tab w:val="left" w:pos="7452"/>
              </w:tabs>
              <w:outlineLvl w:val="0"/>
              <w:rPr>
                <w:rFonts w:ascii="Arial" w:hAnsi="Arial" w:cs="Arial"/>
                <w:sz w:val="20"/>
                <w:szCs w:val="20"/>
              </w:rPr>
            </w:pPr>
            <w:r w:rsidRPr="00C04658">
              <w:rPr>
                <w:rFonts w:ascii="Arial" w:eastAsia="ヒラギノ角ゴ Pro W3" w:hAnsi="Arial" w:cs="Arial"/>
                <w:sz w:val="20"/>
                <w:szCs w:val="20"/>
              </w:rPr>
              <w:t xml:space="preserve">Creation of new </w:t>
            </w:r>
            <w:r w:rsidR="00F33081" w:rsidRPr="00C04658">
              <w:rPr>
                <w:rFonts w:ascii="Arial" w:eastAsia="ヒラギノ角ゴ Pro W3" w:hAnsi="Arial" w:cs="Arial"/>
                <w:sz w:val="20"/>
                <w:szCs w:val="20"/>
              </w:rPr>
              <w:t xml:space="preserve">Vocational and technical education </w:t>
            </w:r>
            <w:r w:rsidR="00332582" w:rsidRPr="00C04658">
              <w:rPr>
                <w:rFonts w:ascii="Arial" w:eastAsia="ヒラギノ角ゴ Pro W3" w:hAnsi="Arial" w:cs="Arial"/>
                <w:sz w:val="20"/>
                <w:szCs w:val="20"/>
              </w:rPr>
              <w:t>specializations</w:t>
            </w:r>
            <w:r w:rsidRPr="00C04658">
              <w:rPr>
                <w:rFonts w:ascii="Arial" w:eastAsia="ヒラギノ角ゴ Pro W3" w:hAnsi="Arial" w:cs="Arial"/>
                <w:sz w:val="20"/>
                <w:szCs w:val="20"/>
              </w:rPr>
              <w:t xml:space="preserve"> and programs on the basis of market needs (</w:t>
            </w:r>
            <w:r w:rsidR="00E209CA" w:rsidRPr="00C04658">
              <w:rPr>
                <w:rFonts w:ascii="Arial" w:eastAsia="ヒラギノ角ゴ Pro W3" w:hAnsi="Arial" w:cs="Arial"/>
                <w:sz w:val="20"/>
                <w:szCs w:val="20"/>
              </w:rPr>
              <w:t>including</w:t>
            </w:r>
            <w:r w:rsidRPr="00C04658">
              <w:rPr>
                <w:rFonts w:ascii="Arial" w:eastAsia="ヒラギノ角ゴ Pro W3" w:hAnsi="Arial" w:cs="Arial"/>
                <w:sz w:val="20"/>
                <w:szCs w:val="20"/>
              </w:rPr>
              <w:t xml:space="preserve"> </w:t>
            </w:r>
            <w:r w:rsidR="00332582" w:rsidRPr="00C04658">
              <w:rPr>
                <w:rFonts w:ascii="Arial" w:eastAsia="ヒラギノ角ゴ Pro W3" w:hAnsi="Arial" w:cs="Arial"/>
                <w:sz w:val="20"/>
                <w:szCs w:val="20"/>
              </w:rPr>
              <w:t xml:space="preserve">those of the </w:t>
            </w:r>
            <w:r w:rsidRPr="00C04658">
              <w:rPr>
                <w:rFonts w:ascii="Arial" w:eastAsia="ヒラギノ角ゴ Pro W3" w:hAnsi="Arial" w:cs="Arial"/>
                <w:sz w:val="20"/>
                <w:szCs w:val="20"/>
              </w:rPr>
              <w:t xml:space="preserve">Russian Federation) </w:t>
            </w:r>
            <w:r w:rsidR="00332582" w:rsidRPr="00C04658">
              <w:rPr>
                <w:rFonts w:ascii="Arial" w:eastAsia="ヒラギノ角ゴ Pro W3" w:hAnsi="Arial" w:cs="Arial"/>
                <w:sz w:val="20"/>
                <w:szCs w:val="20"/>
              </w:rPr>
              <w:t xml:space="preserve">and increasing </w:t>
            </w:r>
            <w:r w:rsidR="001305F3" w:rsidRPr="00C04658">
              <w:rPr>
                <w:rFonts w:ascii="Arial" w:eastAsia="ヒラギノ角ゴ Pro W3" w:hAnsi="Arial" w:cs="Arial"/>
                <w:sz w:val="20"/>
                <w:szCs w:val="20"/>
              </w:rPr>
              <w:t xml:space="preserve">management </w:t>
            </w:r>
            <w:r w:rsidR="0034674B" w:rsidRPr="00C04658">
              <w:rPr>
                <w:rFonts w:ascii="Arial" w:eastAsia="ヒラギノ角ゴ Pro W3" w:hAnsi="Arial" w:cs="Arial"/>
                <w:sz w:val="20"/>
                <w:szCs w:val="20"/>
              </w:rPr>
              <w:t>effectiveness</w:t>
            </w:r>
            <w:r w:rsidR="00332582" w:rsidRPr="00C04658">
              <w:rPr>
                <w:rFonts w:ascii="Arial" w:eastAsia="ヒラギノ角ゴ Pro W3" w:hAnsi="Arial" w:cs="Arial"/>
                <w:sz w:val="20"/>
                <w:szCs w:val="20"/>
              </w:rPr>
              <w:t xml:space="preserve"> in pilot </w:t>
            </w:r>
            <w:r w:rsidR="005F34CD" w:rsidRPr="00C04658">
              <w:rPr>
                <w:rFonts w:ascii="Arial" w:eastAsia="ヒラギノ角ゴ Pro W3" w:hAnsi="Arial" w:cs="Arial"/>
                <w:sz w:val="20"/>
                <w:szCs w:val="20"/>
              </w:rPr>
              <w:t>vocational schools</w:t>
            </w:r>
            <w:r w:rsidR="00332582" w:rsidRPr="00C04658">
              <w:rPr>
                <w:rFonts w:ascii="Arial" w:eastAsia="ヒラギノ角ゴ Pro W3" w:hAnsi="Arial" w:cs="Arial"/>
                <w:sz w:val="20"/>
                <w:szCs w:val="20"/>
              </w:rPr>
              <w:t xml:space="preserve"> with an emphasis on gender aspects of the labor market</w:t>
            </w:r>
            <w:r w:rsidR="008F4368" w:rsidRPr="00C04658">
              <w:rPr>
                <w:rFonts w:ascii="Arial" w:hAnsi="Arial" w:cs="Arial"/>
                <w:sz w:val="20"/>
                <w:szCs w:val="20"/>
              </w:rPr>
              <w:t>.</w:t>
            </w:r>
          </w:p>
          <w:p w:rsidR="00BD1A97" w:rsidRPr="00C04658" w:rsidRDefault="00332582" w:rsidP="006F187A">
            <w:pPr>
              <w:pStyle w:val="BodyText"/>
              <w:tabs>
                <w:tab w:val="left" w:pos="7452"/>
              </w:tabs>
              <w:outlineLvl w:val="0"/>
              <w:rPr>
                <w:rFonts w:ascii="Arial" w:hAnsi="Arial" w:cs="Arial"/>
                <w:sz w:val="20"/>
                <w:szCs w:val="20"/>
              </w:rPr>
            </w:pPr>
            <w:r w:rsidRPr="00C04658">
              <w:rPr>
                <w:rFonts w:ascii="Arial" w:hAnsi="Arial" w:cs="Arial"/>
                <w:sz w:val="20"/>
                <w:szCs w:val="20"/>
              </w:rPr>
              <w:t>Implementation of a set of measures aimed at improving</w:t>
            </w:r>
            <w:r w:rsidR="00FB4AF7" w:rsidRPr="00C04658">
              <w:rPr>
                <w:rFonts w:ascii="Arial" w:hAnsi="Arial" w:cs="Arial"/>
                <w:sz w:val="20"/>
                <w:szCs w:val="20"/>
              </w:rPr>
              <w:t xml:space="preserve"> the</w:t>
            </w:r>
            <w:r w:rsidRPr="00C04658">
              <w:rPr>
                <w:rFonts w:ascii="Arial" w:hAnsi="Arial" w:cs="Arial"/>
                <w:sz w:val="20"/>
                <w:szCs w:val="20"/>
              </w:rPr>
              <w:t xml:space="preserve"> infrastructure of target </w:t>
            </w:r>
            <w:r w:rsidR="005F34CD" w:rsidRPr="00C04658">
              <w:rPr>
                <w:rFonts w:ascii="Arial" w:hAnsi="Arial" w:cs="Arial"/>
                <w:sz w:val="20"/>
                <w:szCs w:val="20"/>
              </w:rPr>
              <w:t>vocational schools</w:t>
            </w:r>
            <w:r w:rsidRPr="00C04658">
              <w:rPr>
                <w:rFonts w:ascii="Arial" w:hAnsi="Arial" w:cs="Arial"/>
                <w:sz w:val="20"/>
                <w:szCs w:val="20"/>
              </w:rPr>
              <w:t xml:space="preserve">, building </w:t>
            </w:r>
            <w:r w:rsidR="0034674B" w:rsidRPr="00C04658">
              <w:rPr>
                <w:rFonts w:ascii="Arial" w:hAnsi="Arial" w:cs="Arial"/>
                <w:sz w:val="20"/>
                <w:szCs w:val="20"/>
              </w:rPr>
              <w:t>institutional</w:t>
            </w:r>
            <w:r w:rsidRPr="00C04658">
              <w:rPr>
                <w:rFonts w:ascii="Arial" w:hAnsi="Arial" w:cs="Arial"/>
                <w:sz w:val="20"/>
                <w:szCs w:val="20"/>
              </w:rPr>
              <w:t xml:space="preserve"> and human capacity</w:t>
            </w:r>
            <w:r w:rsidR="0034674B" w:rsidRPr="00C04658">
              <w:rPr>
                <w:rFonts w:ascii="Arial" w:eastAsia="ヒラギノ角ゴ Pro W3" w:hAnsi="Arial" w:cs="Arial"/>
                <w:sz w:val="20"/>
                <w:szCs w:val="20"/>
              </w:rPr>
              <w:t xml:space="preserve">, developing and implementing new academic programs and </w:t>
            </w:r>
            <w:r w:rsidR="00AF474E" w:rsidRPr="00C04658">
              <w:rPr>
                <w:rFonts w:ascii="Arial" w:eastAsia="ヒラギノ角ゴ Pro W3" w:hAnsi="Arial" w:cs="Arial"/>
                <w:sz w:val="20"/>
                <w:szCs w:val="20"/>
              </w:rPr>
              <w:t>training techniques</w:t>
            </w:r>
            <w:r w:rsidR="00FB4AF7" w:rsidRPr="00C04658">
              <w:rPr>
                <w:rFonts w:ascii="Arial" w:eastAsia="ヒラギノ角ゴ Pro W3" w:hAnsi="Arial" w:cs="Arial"/>
                <w:sz w:val="20"/>
                <w:szCs w:val="20"/>
              </w:rPr>
              <w:t>.</w:t>
            </w:r>
          </w:p>
        </w:tc>
        <w:tc>
          <w:tcPr>
            <w:tcW w:w="8518" w:type="dxa"/>
            <w:shd w:val="clear" w:color="auto" w:fill="auto"/>
          </w:tcPr>
          <w:p w:rsidR="00B02695" w:rsidRPr="00C04658" w:rsidRDefault="0062526E" w:rsidP="006F187A">
            <w:pPr>
              <w:pStyle w:val="NoSpacing1"/>
              <w:spacing w:before="240"/>
              <w:rPr>
                <w:rFonts w:ascii="Arial" w:hAnsi="Arial" w:cs="Arial"/>
                <w:sz w:val="20"/>
                <w:szCs w:val="20"/>
                <w:lang w:val="en-US"/>
              </w:rPr>
            </w:pPr>
            <w:r>
              <w:rPr>
                <w:rFonts w:ascii="Arial" w:hAnsi="Arial" w:cs="Arial"/>
                <w:sz w:val="20"/>
                <w:szCs w:val="20"/>
                <w:lang w:val="en-US"/>
              </w:rPr>
              <w:t xml:space="preserve">UNDP and partners conducted </w:t>
            </w:r>
            <w:r w:rsidRPr="00C04658">
              <w:rPr>
                <w:rFonts w:ascii="Arial" w:hAnsi="Arial" w:cs="Arial"/>
                <w:sz w:val="20"/>
                <w:szCs w:val="20"/>
                <w:lang w:val="en-US"/>
              </w:rPr>
              <w:t xml:space="preserve">labor market assessment and main employment scenarios for the population of Osh province in the context of their </w:t>
            </w:r>
            <w:r w:rsidRPr="00C04658">
              <w:rPr>
                <w:rFonts w:ascii="Arial" w:hAnsi="Arial" w:cs="Arial"/>
                <w:noProof/>
                <w:sz w:val="20"/>
                <w:szCs w:val="20"/>
                <w:lang w:val="en-US"/>
              </w:rPr>
              <w:t xml:space="preserve">vocational and technical education </w:t>
            </w:r>
            <w:r w:rsidRPr="00C04658">
              <w:rPr>
                <w:rFonts w:ascii="Arial" w:hAnsi="Arial" w:cs="Arial"/>
                <w:sz w:val="20"/>
                <w:szCs w:val="20"/>
                <w:lang w:val="en-US"/>
              </w:rPr>
              <w:t>trajectories</w:t>
            </w:r>
            <w:r>
              <w:rPr>
                <w:rFonts w:ascii="Arial" w:hAnsi="Arial" w:cs="Arial"/>
                <w:sz w:val="20"/>
                <w:szCs w:val="20"/>
                <w:lang w:val="en-US"/>
              </w:rPr>
              <w:t>, and suggested a set of recommendations to improve the vocational education system</w:t>
            </w:r>
            <w:r w:rsidR="002F6B94" w:rsidRPr="00C04658">
              <w:rPr>
                <w:rFonts w:ascii="Arial" w:hAnsi="Arial" w:cs="Arial"/>
                <w:sz w:val="20"/>
                <w:szCs w:val="20"/>
                <w:lang w:val="en-US"/>
              </w:rPr>
              <w:t>.</w:t>
            </w:r>
            <w:r>
              <w:rPr>
                <w:rFonts w:ascii="Arial" w:hAnsi="Arial" w:cs="Arial"/>
                <w:sz w:val="20"/>
                <w:szCs w:val="20"/>
                <w:lang w:val="en-US"/>
              </w:rPr>
              <w:t xml:space="preserve"> In consultations with Project partners, UNDP included</w:t>
            </w:r>
            <w:r w:rsidR="00247195" w:rsidRPr="00C04658">
              <w:rPr>
                <w:rFonts w:ascii="Arial" w:hAnsi="Arial" w:cs="Arial"/>
                <w:sz w:val="20"/>
                <w:szCs w:val="20"/>
                <w:lang w:val="en-US"/>
              </w:rPr>
              <w:t xml:space="preserve"> two </w:t>
            </w:r>
            <w:r w:rsidR="005F34CD" w:rsidRPr="00C04658">
              <w:rPr>
                <w:rFonts w:ascii="Arial" w:hAnsi="Arial" w:cs="Arial"/>
                <w:sz w:val="20"/>
                <w:szCs w:val="20"/>
                <w:lang w:val="en-US"/>
              </w:rPr>
              <w:t xml:space="preserve">vocational </w:t>
            </w:r>
            <w:r>
              <w:rPr>
                <w:rFonts w:ascii="Arial" w:hAnsi="Arial" w:cs="Arial"/>
                <w:sz w:val="20"/>
                <w:szCs w:val="20"/>
                <w:lang w:val="en-US"/>
              </w:rPr>
              <w:t xml:space="preserve">education </w:t>
            </w:r>
            <w:r w:rsidR="005F34CD" w:rsidRPr="00C04658">
              <w:rPr>
                <w:rFonts w:ascii="Arial" w:hAnsi="Arial" w:cs="Arial"/>
                <w:sz w:val="20"/>
                <w:szCs w:val="20"/>
                <w:lang w:val="en-US"/>
              </w:rPr>
              <w:t>schools</w:t>
            </w:r>
            <w:r w:rsidR="001278F8" w:rsidRPr="00C04658">
              <w:rPr>
                <w:rFonts w:ascii="Arial" w:hAnsi="Arial" w:cs="Arial"/>
                <w:sz w:val="20"/>
                <w:szCs w:val="20"/>
                <w:lang w:val="en-US"/>
              </w:rPr>
              <w:t xml:space="preserve"> </w:t>
            </w:r>
            <w:r w:rsidR="00247195" w:rsidRPr="00C04658">
              <w:rPr>
                <w:rFonts w:ascii="Arial" w:hAnsi="Arial" w:cs="Arial"/>
                <w:sz w:val="20"/>
                <w:szCs w:val="20"/>
                <w:lang w:val="en-US"/>
              </w:rPr>
              <w:t>(</w:t>
            </w:r>
            <w:r w:rsidR="005F34CD" w:rsidRPr="00C04658">
              <w:rPr>
                <w:rFonts w:ascii="Arial" w:hAnsi="Arial" w:cs="Arial"/>
                <w:sz w:val="20"/>
                <w:szCs w:val="20"/>
                <w:lang w:val="en-US"/>
              </w:rPr>
              <w:t>vocational school</w:t>
            </w:r>
            <w:r w:rsidR="00247195" w:rsidRPr="00C04658">
              <w:rPr>
                <w:rFonts w:ascii="Arial" w:hAnsi="Arial" w:cs="Arial"/>
                <w:sz w:val="20"/>
                <w:szCs w:val="20"/>
                <w:lang w:val="en-US"/>
              </w:rPr>
              <w:t xml:space="preserve"> #62 in </w:t>
            </w:r>
            <w:proofErr w:type="spellStart"/>
            <w:r w:rsidR="00247195" w:rsidRPr="00C04658">
              <w:rPr>
                <w:rFonts w:ascii="Arial" w:hAnsi="Arial" w:cs="Arial"/>
                <w:sz w:val="20"/>
                <w:szCs w:val="20"/>
                <w:lang w:val="en-US"/>
              </w:rPr>
              <w:t>Uzgen</w:t>
            </w:r>
            <w:proofErr w:type="spellEnd"/>
            <w:r w:rsidR="00247195" w:rsidRPr="00C04658">
              <w:rPr>
                <w:rFonts w:ascii="Arial" w:hAnsi="Arial" w:cs="Arial"/>
                <w:sz w:val="20"/>
                <w:szCs w:val="20"/>
                <w:lang w:val="en-US"/>
              </w:rPr>
              <w:t xml:space="preserve"> and </w:t>
            </w:r>
            <w:r w:rsidR="005F34CD" w:rsidRPr="00C04658">
              <w:rPr>
                <w:rFonts w:ascii="Arial" w:hAnsi="Arial" w:cs="Arial"/>
                <w:sz w:val="20"/>
                <w:szCs w:val="20"/>
                <w:lang w:val="en-US"/>
              </w:rPr>
              <w:t>vocational school</w:t>
            </w:r>
            <w:r w:rsidR="00247195" w:rsidRPr="00C04658">
              <w:rPr>
                <w:rFonts w:ascii="Arial" w:hAnsi="Arial" w:cs="Arial"/>
                <w:sz w:val="20"/>
                <w:szCs w:val="20"/>
                <w:lang w:val="en-US"/>
              </w:rPr>
              <w:t xml:space="preserve"> #58 in </w:t>
            </w:r>
            <w:proofErr w:type="spellStart"/>
            <w:r w:rsidR="00247195" w:rsidRPr="00C04658">
              <w:rPr>
                <w:rFonts w:ascii="Arial" w:hAnsi="Arial" w:cs="Arial"/>
                <w:sz w:val="20"/>
                <w:szCs w:val="20"/>
                <w:lang w:val="en-US"/>
              </w:rPr>
              <w:t>Nookat</w:t>
            </w:r>
            <w:proofErr w:type="spellEnd"/>
            <w:r w:rsidR="00247195" w:rsidRPr="00C04658">
              <w:rPr>
                <w:rFonts w:ascii="Arial" w:hAnsi="Arial" w:cs="Arial"/>
                <w:sz w:val="20"/>
                <w:szCs w:val="20"/>
                <w:lang w:val="en-US"/>
              </w:rPr>
              <w:t xml:space="preserve"> district)</w:t>
            </w:r>
            <w:r w:rsidR="001278F8" w:rsidRPr="00C04658">
              <w:rPr>
                <w:rFonts w:ascii="Arial" w:hAnsi="Arial" w:cs="Arial"/>
                <w:sz w:val="20"/>
                <w:szCs w:val="20"/>
                <w:lang w:val="en-US"/>
              </w:rPr>
              <w:t xml:space="preserve"> </w:t>
            </w:r>
            <w:r>
              <w:rPr>
                <w:rFonts w:ascii="Arial" w:hAnsi="Arial" w:cs="Arial"/>
                <w:sz w:val="20"/>
                <w:szCs w:val="20"/>
                <w:lang w:val="en-US"/>
              </w:rPr>
              <w:t>as pil</w:t>
            </w:r>
            <w:r w:rsidR="00190288">
              <w:rPr>
                <w:rFonts w:ascii="Arial" w:hAnsi="Arial" w:cs="Arial"/>
                <w:sz w:val="20"/>
                <w:szCs w:val="20"/>
                <w:lang w:val="en-US"/>
              </w:rPr>
              <w:t xml:space="preserve">ots for </w:t>
            </w:r>
            <w:proofErr w:type="spellStart"/>
            <w:r w:rsidR="00190288">
              <w:rPr>
                <w:rFonts w:ascii="Arial" w:hAnsi="Arial" w:cs="Arial"/>
                <w:sz w:val="20"/>
                <w:szCs w:val="20"/>
                <w:lang w:val="en-US"/>
              </w:rPr>
              <w:t>Programme</w:t>
            </w:r>
            <w:proofErr w:type="spellEnd"/>
            <w:r w:rsidR="00190288">
              <w:rPr>
                <w:rFonts w:ascii="Arial" w:hAnsi="Arial" w:cs="Arial"/>
                <w:sz w:val="20"/>
                <w:szCs w:val="20"/>
                <w:lang w:val="en-US"/>
              </w:rPr>
              <w:t xml:space="preserve"> interventions.</w:t>
            </w:r>
          </w:p>
          <w:p w:rsidR="00BD1A97" w:rsidRPr="00C04658" w:rsidRDefault="00190288" w:rsidP="00190288">
            <w:pPr>
              <w:pStyle w:val="BodyText"/>
              <w:tabs>
                <w:tab w:val="left" w:pos="7452"/>
              </w:tabs>
              <w:spacing w:before="240"/>
              <w:outlineLvl w:val="0"/>
              <w:rPr>
                <w:rFonts w:ascii="Arial" w:hAnsi="Arial" w:cs="Arial"/>
                <w:sz w:val="20"/>
                <w:szCs w:val="20"/>
              </w:rPr>
            </w:pPr>
            <w:r>
              <w:rPr>
                <w:rFonts w:ascii="Arial" w:hAnsi="Arial" w:cs="Arial"/>
                <w:noProof/>
                <w:sz w:val="20"/>
                <w:szCs w:val="20"/>
              </w:rPr>
              <w:t xml:space="preserve">Th experts helped the shools to identify new professions with high demand on labor market </w:t>
            </w:r>
            <w:r w:rsidR="00B75729" w:rsidRPr="00C04658">
              <w:rPr>
                <w:rFonts w:ascii="Arial" w:hAnsi="Arial" w:cs="Arial"/>
                <w:noProof/>
                <w:sz w:val="20"/>
                <w:szCs w:val="20"/>
              </w:rPr>
              <w:t>(bee farming, automobile engineering, and greenhouse farming)</w:t>
            </w:r>
            <w:r w:rsidR="00FD0B11" w:rsidRPr="00C04658">
              <w:rPr>
                <w:rFonts w:ascii="Arial" w:hAnsi="Arial" w:cs="Arial"/>
                <w:noProof/>
                <w:sz w:val="20"/>
                <w:szCs w:val="20"/>
              </w:rPr>
              <w:t xml:space="preserve">. </w:t>
            </w:r>
            <w:r>
              <w:rPr>
                <w:rFonts w:ascii="Arial" w:hAnsi="Arial" w:cs="Arial"/>
                <w:noProof/>
                <w:sz w:val="20"/>
                <w:szCs w:val="20"/>
              </w:rPr>
              <w:t xml:space="preserve">The schools with the support from UNDP and GIZ introduced </w:t>
            </w:r>
            <w:r w:rsidR="008468E6" w:rsidRPr="00C04658">
              <w:rPr>
                <w:rFonts w:ascii="Arial" w:hAnsi="Arial" w:cs="Arial"/>
                <w:sz w:val="20"/>
                <w:szCs w:val="20"/>
              </w:rPr>
              <w:t>short-term courses</w:t>
            </w:r>
            <w:r w:rsidR="00332582" w:rsidRPr="00C04658">
              <w:rPr>
                <w:rFonts w:ascii="Arial" w:hAnsi="Arial" w:cs="Arial"/>
                <w:sz w:val="20"/>
                <w:szCs w:val="20"/>
              </w:rPr>
              <w:t xml:space="preserve"> </w:t>
            </w:r>
            <w:r w:rsidR="00FB4AF7" w:rsidRPr="00C04658">
              <w:rPr>
                <w:rFonts w:ascii="Arial" w:hAnsi="Arial" w:cs="Arial"/>
                <w:sz w:val="20"/>
                <w:szCs w:val="20"/>
              </w:rPr>
              <w:t xml:space="preserve">on </w:t>
            </w:r>
            <w:r w:rsidR="00332582" w:rsidRPr="00C04658">
              <w:rPr>
                <w:rFonts w:ascii="Arial" w:hAnsi="Arial" w:cs="Arial"/>
                <w:sz w:val="20"/>
                <w:szCs w:val="20"/>
              </w:rPr>
              <w:t>“</w:t>
            </w:r>
            <w:r w:rsidR="008468E6" w:rsidRPr="00C04658">
              <w:rPr>
                <w:rFonts w:ascii="Arial" w:hAnsi="Arial" w:cs="Arial"/>
                <w:noProof/>
                <w:sz w:val="20"/>
                <w:szCs w:val="20"/>
              </w:rPr>
              <w:t>Confection</w:t>
            </w:r>
            <w:r w:rsidR="00B75729" w:rsidRPr="00C04658">
              <w:rPr>
                <w:rFonts w:ascii="Arial" w:hAnsi="Arial" w:cs="Arial"/>
                <w:noProof/>
                <w:sz w:val="20"/>
                <w:szCs w:val="20"/>
              </w:rPr>
              <w:t>e</w:t>
            </w:r>
            <w:r w:rsidR="00332582" w:rsidRPr="00C04658">
              <w:rPr>
                <w:rFonts w:ascii="Arial" w:hAnsi="Arial" w:cs="Arial"/>
                <w:noProof/>
                <w:sz w:val="20"/>
                <w:szCs w:val="20"/>
              </w:rPr>
              <w:t>ry</w:t>
            </w:r>
            <w:r w:rsidR="00332582" w:rsidRPr="00C04658">
              <w:rPr>
                <w:rFonts w:ascii="Arial" w:hAnsi="Arial" w:cs="Arial"/>
                <w:sz w:val="20"/>
                <w:szCs w:val="20"/>
              </w:rPr>
              <w:t>”, “</w:t>
            </w:r>
            <w:proofErr w:type="spellStart"/>
            <w:r w:rsidR="008468E6" w:rsidRPr="00C04658">
              <w:rPr>
                <w:rFonts w:ascii="Arial" w:hAnsi="Arial" w:cs="Arial"/>
                <w:sz w:val="20"/>
                <w:szCs w:val="20"/>
              </w:rPr>
              <w:t>Zoohygiene</w:t>
            </w:r>
            <w:proofErr w:type="spellEnd"/>
            <w:r w:rsidR="00332582" w:rsidRPr="00C04658">
              <w:rPr>
                <w:rFonts w:ascii="Arial" w:hAnsi="Arial" w:cs="Arial"/>
                <w:sz w:val="20"/>
                <w:szCs w:val="20"/>
              </w:rPr>
              <w:t>”</w:t>
            </w:r>
            <w:r w:rsidR="008468E6" w:rsidRPr="00C04658">
              <w:rPr>
                <w:rFonts w:ascii="Arial" w:hAnsi="Arial" w:cs="Arial"/>
                <w:sz w:val="20"/>
                <w:szCs w:val="20"/>
              </w:rPr>
              <w:t xml:space="preserve"> and </w:t>
            </w:r>
            <w:r w:rsidR="00332582" w:rsidRPr="00C04658">
              <w:rPr>
                <w:rFonts w:ascii="Arial" w:hAnsi="Arial" w:cs="Arial"/>
                <w:sz w:val="20"/>
                <w:szCs w:val="20"/>
              </w:rPr>
              <w:t>“</w:t>
            </w:r>
            <w:r w:rsidR="008468E6" w:rsidRPr="00C04658">
              <w:rPr>
                <w:rFonts w:ascii="Arial" w:hAnsi="Arial" w:cs="Arial"/>
                <w:sz w:val="20"/>
                <w:szCs w:val="20"/>
              </w:rPr>
              <w:t>Milk processing</w:t>
            </w:r>
            <w:r w:rsidR="00332582" w:rsidRPr="00C04658">
              <w:rPr>
                <w:rFonts w:ascii="Arial" w:hAnsi="Arial" w:cs="Arial"/>
                <w:sz w:val="20"/>
                <w:szCs w:val="20"/>
              </w:rPr>
              <w:t>”</w:t>
            </w:r>
            <w:r>
              <w:rPr>
                <w:rFonts w:ascii="Arial" w:hAnsi="Arial" w:cs="Arial"/>
                <w:sz w:val="20"/>
                <w:szCs w:val="20"/>
              </w:rPr>
              <w:t xml:space="preserve">. </w:t>
            </w:r>
            <w:r w:rsidR="001278F8" w:rsidRPr="00C04658">
              <w:rPr>
                <w:rFonts w:ascii="Arial" w:hAnsi="Arial" w:cs="Arial"/>
                <w:sz w:val="20"/>
                <w:szCs w:val="20"/>
              </w:rPr>
              <w:t>Gender and ethnic aspects were strictly observed during the selection of youth</w:t>
            </w:r>
            <w:r w:rsidR="00460AEE" w:rsidRPr="00C04658">
              <w:rPr>
                <w:rFonts w:ascii="Arial" w:hAnsi="Arial" w:cs="Arial"/>
                <w:sz w:val="20"/>
                <w:szCs w:val="20"/>
              </w:rPr>
              <w:t>.</w:t>
            </w:r>
            <w:r w:rsidR="001278F8" w:rsidRPr="00C04658">
              <w:rPr>
                <w:rFonts w:ascii="Arial" w:hAnsi="Arial" w:cs="Arial"/>
                <w:sz w:val="20"/>
                <w:szCs w:val="20"/>
              </w:rPr>
              <w:t xml:space="preserve"> The total number of youth who underwent short-term courses comp</w:t>
            </w:r>
            <w:r w:rsidR="001305F3" w:rsidRPr="00C04658">
              <w:rPr>
                <w:rFonts w:ascii="Arial" w:hAnsi="Arial" w:cs="Arial"/>
                <w:sz w:val="20"/>
                <w:szCs w:val="20"/>
              </w:rPr>
              <w:t>rised</w:t>
            </w:r>
            <w:r w:rsidR="00460AEE" w:rsidRPr="00C04658">
              <w:rPr>
                <w:rFonts w:ascii="Arial" w:hAnsi="Arial" w:cs="Arial"/>
                <w:sz w:val="20"/>
                <w:szCs w:val="20"/>
              </w:rPr>
              <w:t xml:space="preserve"> </w:t>
            </w:r>
            <w:r w:rsidR="004535A6" w:rsidRPr="00C04658">
              <w:rPr>
                <w:rFonts w:ascii="Arial" w:hAnsi="Arial" w:cs="Arial"/>
                <w:sz w:val="20"/>
                <w:szCs w:val="20"/>
              </w:rPr>
              <w:t>242</w:t>
            </w:r>
            <w:r w:rsidR="001278F8" w:rsidRPr="00C04658">
              <w:rPr>
                <w:rFonts w:ascii="Arial" w:hAnsi="Arial" w:cs="Arial"/>
                <w:sz w:val="20"/>
                <w:szCs w:val="20"/>
              </w:rPr>
              <w:t xml:space="preserve"> people</w:t>
            </w:r>
            <w:r w:rsidR="00460AEE" w:rsidRPr="00C04658">
              <w:rPr>
                <w:rFonts w:ascii="Arial" w:hAnsi="Arial" w:cs="Arial"/>
                <w:sz w:val="20"/>
                <w:szCs w:val="20"/>
              </w:rPr>
              <w:t xml:space="preserve">, </w:t>
            </w:r>
            <w:r w:rsidR="001278F8" w:rsidRPr="00C04658">
              <w:rPr>
                <w:rFonts w:ascii="Arial" w:hAnsi="Arial" w:cs="Arial"/>
                <w:sz w:val="20"/>
                <w:szCs w:val="20"/>
              </w:rPr>
              <w:t>including</w:t>
            </w:r>
            <w:r w:rsidR="00460AEE" w:rsidRPr="00C04658">
              <w:rPr>
                <w:rFonts w:ascii="Arial" w:hAnsi="Arial" w:cs="Arial"/>
                <w:sz w:val="20"/>
                <w:szCs w:val="20"/>
              </w:rPr>
              <w:t xml:space="preserve"> </w:t>
            </w:r>
            <w:r w:rsidR="004535A6" w:rsidRPr="00C04658">
              <w:rPr>
                <w:rFonts w:ascii="Arial" w:hAnsi="Arial" w:cs="Arial"/>
                <w:sz w:val="20"/>
                <w:szCs w:val="20"/>
              </w:rPr>
              <w:t>145</w:t>
            </w:r>
            <w:r w:rsidR="001278F8" w:rsidRPr="00C04658">
              <w:rPr>
                <w:rFonts w:ascii="Arial" w:hAnsi="Arial" w:cs="Arial"/>
                <w:sz w:val="20"/>
                <w:szCs w:val="20"/>
              </w:rPr>
              <w:t xml:space="preserve"> women</w:t>
            </w:r>
            <w:r w:rsidR="004535A6" w:rsidRPr="00C04658">
              <w:rPr>
                <w:rFonts w:ascii="Arial" w:hAnsi="Arial" w:cs="Arial"/>
                <w:sz w:val="20"/>
                <w:szCs w:val="20"/>
              </w:rPr>
              <w:t xml:space="preserve"> (59</w:t>
            </w:r>
            <w:r w:rsidR="00460AEE" w:rsidRPr="00C04658">
              <w:rPr>
                <w:rFonts w:ascii="Arial" w:hAnsi="Arial" w:cs="Arial"/>
                <w:sz w:val="20"/>
                <w:szCs w:val="20"/>
              </w:rPr>
              <w:t>%)</w:t>
            </w:r>
            <w:r w:rsidR="004535A6" w:rsidRPr="00C04658">
              <w:rPr>
                <w:rFonts w:ascii="Arial" w:hAnsi="Arial" w:cs="Arial"/>
                <w:sz w:val="20"/>
                <w:szCs w:val="20"/>
              </w:rPr>
              <w:t>,</w:t>
            </w:r>
            <w:r w:rsidR="001278F8" w:rsidRPr="00C04658">
              <w:rPr>
                <w:rFonts w:ascii="Arial" w:hAnsi="Arial" w:cs="Arial"/>
                <w:sz w:val="20"/>
                <w:szCs w:val="20"/>
              </w:rPr>
              <w:t xml:space="preserve"> Kyrgyz</w:t>
            </w:r>
            <w:r w:rsidR="00460AEE" w:rsidRPr="00C04658">
              <w:rPr>
                <w:rFonts w:ascii="Arial" w:hAnsi="Arial" w:cs="Arial"/>
                <w:sz w:val="20"/>
                <w:szCs w:val="20"/>
              </w:rPr>
              <w:t xml:space="preserve"> – 28 (70%), </w:t>
            </w:r>
            <w:r w:rsidR="001278F8" w:rsidRPr="00C04658">
              <w:rPr>
                <w:rFonts w:ascii="Arial" w:hAnsi="Arial" w:cs="Arial"/>
                <w:sz w:val="20"/>
                <w:szCs w:val="20"/>
              </w:rPr>
              <w:t>Uzbeks</w:t>
            </w:r>
            <w:r w:rsidR="00460AEE" w:rsidRPr="00C04658">
              <w:rPr>
                <w:rFonts w:ascii="Arial" w:hAnsi="Arial" w:cs="Arial"/>
                <w:sz w:val="20"/>
                <w:szCs w:val="20"/>
              </w:rPr>
              <w:t xml:space="preserve"> – 12 (30%).</w:t>
            </w:r>
          </w:p>
        </w:tc>
        <w:tc>
          <w:tcPr>
            <w:tcW w:w="4290" w:type="dxa"/>
            <w:shd w:val="clear" w:color="auto" w:fill="auto"/>
          </w:tcPr>
          <w:p w:rsidR="00FF71A4" w:rsidRPr="00C04658" w:rsidRDefault="00190288" w:rsidP="006F187A">
            <w:pPr>
              <w:pStyle w:val="NoSpacing1"/>
              <w:spacing w:before="240"/>
              <w:rPr>
                <w:rFonts w:ascii="Arial" w:hAnsi="Arial" w:cs="Arial"/>
                <w:sz w:val="20"/>
                <w:szCs w:val="20"/>
                <w:lang w:val="en-US"/>
              </w:rPr>
            </w:pPr>
            <w:r>
              <w:rPr>
                <w:rFonts w:ascii="Arial" w:hAnsi="Arial" w:cs="Arial"/>
                <w:sz w:val="20"/>
                <w:szCs w:val="20"/>
                <w:lang w:val="en-US"/>
              </w:rPr>
              <w:t>L</w:t>
            </w:r>
            <w:r w:rsidR="00D242FA" w:rsidRPr="00C04658">
              <w:rPr>
                <w:rFonts w:ascii="Arial" w:hAnsi="Arial" w:cs="Arial"/>
                <w:sz w:val="20"/>
                <w:szCs w:val="20"/>
                <w:lang w:val="en-US"/>
              </w:rPr>
              <w:t xml:space="preserve">ack of </w:t>
            </w:r>
            <w:r>
              <w:rPr>
                <w:rFonts w:ascii="Arial" w:hAnsi="Arial" w:cs="Arial"/>
                <w:sz w:val="20"/>
                <w:szCs w:val="20"/>
                <w:lang w:val="en-US"/>
              </w:rPr>
              <w:t xml:space="preserve">coordination </w:t>
            </w:r>
            <w:r w:rsidR="00D242FA" w:rsidRPr="00C04658">
              <w:rPr>
                <w:rFonts w:ascii="Arial" w:hAnsi="Arial" w:cs="Arial"/>
                <w:sz w:val="20"/>
                <w:szCs w:val="20"/>
                <w:lang w:val="en-US"/>
              </w:rPr>
              <w:t xml:space="preserve">mechanisms </w:t>
            </w:r>
            <w:r>
              <w:rPr>
                <w:rFonts w:ascii="Arial" w:hAnsi="Arial" w:cs="Arial"/>
                <w:sz w:val="20"/>
                <w:szCs w:val="20"/>
                <w:lang w:val="en-US"/>
              </w:rPr>
              <w:t>to engage all actors in the area of vocational education and skills building</w:t>
            </w:r>
            <w:r w:rsidR="00FF71A4" w:rsidRPr="00C04658">
              <w:rPr>
                <w:rFonts w:ascii="Arial" w:hAnsi="Arial" w:cs="Arial"/>
                <w:sz w:val="20"/>
                <w:szCs w:val="20"/>
                <w:lang w:val="en-US"/>
              </w:rPr>
              <w:t xml:space="preserve">. </w:t>
            </w:r>
          </w:p>
          <w:p w:rsidR="00FF71A4" w:rsidRPr="00C04658" w:rsidRDefault="00190288" w:rsidP="006F187A">
            <w:pPr>
              <w:pStyle w:val="NoSpacing1"/>
              <w:spacing w:before="240"/>
              <w:rPr>
                <w:rFonts w:ascii="Arial" w:hAnsi="Arial" w:cs="Arial"/>
                <w:sz w:val="20"/>
                <w:szCs w:val="20"/>
                <w:lang w:val="en-US"/>
              </w:rPr>
            </w:pPr>
            <w:r>
              <w:rPr>
                <w:rFonts w:ascii="Arial" w:hAnsi="Arial" w:cs="Arial"/>
                <w:sz w:val="20"/>
                <w:szCs w:val="20"/>
                <w:lang w:val="en-US"/>
              </w:rPr>
              <w:t>Sometimes low interest of the</w:t>
            </w:r>
            <w:r w:rsidR="00DC7AA9" w:rsidRPr="00C04658">
              <w:rPr>
                <w:rFonts w:ascii="Arial" w:hAnsi="Arial" w:cs="Arial"/>
                <w:sz w:val="20"/>
                <w:szCs w:val="20"/>
                <w:lang w:val="en-US"/>
              </w:rPr>
              <w:t xml:space="preserve"> school</w:t>
            </w:r>
            <w:r>
              <w:rPr>
                <w:rFonts w:ascii="Arial" w:hAnsi="Arial" w:cs="Arial"/>
                <w:sz w:val="20"/>
                <w:szCs w:val="20"/>
                <w:lang w:val="en-US"/>
              </w:rPr>
              <w:t>s’</w:t>
            </w:r>
            <w:r w:rsidR="000A7DDB" w:rsidRPr="00C04658">
              <w:rPr>
                <w:rFonts w:ascii="Arial" w:hAnsi="Arial" w:cs="Arial"/>
                <w:sz w:val="20"/>
                <w:szCs w:val="20"/>
                <w:lang w:val="en-US"/>
              </w:rPr>
              <w:t xml:space="preserve"> </w:t>
            </w:r>
            <w:r w:rsidR="00E209CA" w:rsidRPr="00C04658">
              <w:rPr>
                <w:rFonts w:ascii="Arial" w:hAnsi="Arial" w:cs="Arial"/>
                <w:sz w:val="20"/>
                <w:szCs w:val="20"/>
                <w:lang w:val="en-US"/>
              </w:rPr>
              <w:t>heads</w:t>
            </w:r>
            <w:r w:rsidR="000A7DDB" w:rsidRPr="00C04658">
              <w:rPr>
                <w:rFonts w:ascii="Arial" w:hAnsi="Arial" w:cs="Arial"/>
                <w:sz w:val="20"/>
                <w:szCs w:val="20"/>
                <w:lang w:val="en-US"/>
              </w:rPr>
              <w:t xml:space="preserve"> and</w:t>
            </w:r>
            <w:r w:rsidR="00E209CA" w:rsidRPr="00C04658">
              <w:rPr>
                <w:rFonts w:ascii="Arial" w:hAnsi="Arial" w:cs="Arial"/>
                <w:sz w:val="20"/>
                <w:szCs w:val="20"/>
                <w:lang w:val="en-US"/>
              </w:rPr>
              <w:t xml:space="preserve"> </w:t>
            </w:r>
            <w:r>
              <w:rPr>
                <w:rFonts w:ascii="Arial" w:hAnsi="Arial" w:cs="Arial"/>
                <w:sz w:val="20"/>
                <w:szCs w:val="20"/>
                <w:lang w:val="en-US"/>
              </w:rPr>
              <w:t xml:space="preserve">frequent fiscal </w:t>
            </w:r>
            <w:r w:rsidR="000A7DDB" w:rsidRPr="00C04658">
              <w:rPr>
                <w:rFonts w:ascii="Arial" w:hAnsi="Arial" w:cs="Arial"/>
                <w:sz w:val="20"/>
                <w:szCs w:val="20"/>
                <w:lang w:val="en-US"/>
              </w:rPr>
              <w:t>inspections</w:t>
            </w:r>
            <w:r>
              <w:rPr>
                <w:rFonts w:ascii="Arial" w:hAnsi="Arial" w:cs="Arial"/>
                <w:sz w:val="20"/>
                <w:szCs w:val="20"/>
                <w:lang w:val="en-US"/>
              </w:rPr>
              <w:t xml:space="preserve"> limits the space for expanding commercial activities of the schools to ensure long-term self-sustainability.</w:t>
            </w:r>
          </w:p>
          <w:p w:rsidR="00303D44" w:rsidRPr="00C04658" w:rsidRDefault="00303D44" w:rsidP="006F187A">
            <w:pPr>
              <w:spacing w:after="120"/>
              <w:rPr>
                <w:rFonts w:ascii="Arial" w:hAnsi="Arial" w:cs="Arial"/>
                <w:b/>
                <w:sz w:val="20"/>
                <w:szCs w:val="20"/>
                <w:lang w:val="en-US"/>
              </w:rPr>
            </w:pPr>
          </w:p>
        </w:tc>
      </w:tr>
    </w:tbl>
    <w:p w:rsidR="00D8448A" w:rsidRPr="00C04658" w:rsidRDefault="00D8448A" w:rsidP="3DE75FCC">
      <w:pPr>
        <w:spacing w:before="120" w:after="120"/>
        <w:rPr>
          <w:rFonts w:ascii="Arial" w:hAnsi="Arial" w:cs="Arial"/>
          <w:b/>
          <w:bCs/>
          <w:sz w:val="20"/>
          <w:szCs w:val="20"/>
          <w:u w:val="single"/>
          <w:lang w:val="en-US"/>
        </w:rPr>
      </w:pPr>
    </w:p>
    <w:p w:rsidR="006F187A" w:rsidRPr="00C04658" w:rsidRDefault="006F187A" w:rsidP="3DE75FCC">
      <w:pPr>
        <w:spacing w:before="120" w:after="120"/>
        <w:rPr>
          <w:rFonts w:ascii="Arial" w:hAnsi="Arial" w:cs="Arial"/>
          <w:b/>
          <w:bCs/>
          <w:sz w:val="20"/>
          <w:szCs w:val="20"/>
          <w:u w:val="single"/>
          <w:lang w:val="en-US"/>
        </w:rPr>
      </w:pPr>
    </w:p>
    <w:p w:rsidR="006F187A" w:rsidRPr="00C04658" w:rsidRDefault="006F187A" w:rsidP="3DE75FCC">
      <w:pPr>
        <w:spacing w:before="120" w:after="120"/>
        <w:rPr>
          <w:rFonts w:ascii="Arial" w:hAnsi="Arial" w:cs="Arial"/>
          <w:b/>
          <w:bCs/>
          <w:sz w:val="20"/>
          <w:szCs w:val="20"/>
          <w:u w:val="single"/>
          <w:lang w:val="en-US"/>
        </w:rPr>
      </w:pPr>
    </w:p>
    <w:p w:rsidR="006F187A" w:rsidRDefault="006F187A" w:rsidP="3DE75FCC">
      <w:pPr>
        <w:spacing w:before="120" w:after="120"/>
        <w:rPr>
          <w:rFonts w:ascii="Arial" w:hAnsi="Arial" w:cs="Arial"/>
          <w:b/>
          <w:bCs/>
          <w:sz w:val="20"/>
          <w:szCs w:val="20"/>
          <w:u w:val="single"/>
          <w:lang w:val="en-US"/>
        </w:rPr>
      </w:pPr>
    </w:p>
    <w:p w:rsidR="00190288" w:rsidRDefault="00190288" w:rsidP="3DE75FCC">
      <w:pPr>
        <w:spacing w:before="120" w:after="120"/>
        <w:rPr>
          <w:rFonts w:ascii="Arial" w:hAnsi="Arial" w:cs="Arial"/>
          <w:b/>
          <w:bCs/>
          <w:sz w:val="20"/>
          <w:szCs w:val="20"/>
          <w:u w:val="single"/>
          <w:lang w:val="en-US"/>
        </w:rPr>
      </w:pPr>
    </w:p>
    <w:p w:rsidR="00190288" w:rsidRDefault="00190288" w:rsidP="3DE75FCC">
      <w:pPr>
        <w:spacing w:before="120" w:after="120"/>
        <w:rPr>
          <w:rFonts w:ascii="Arial" w:hAnsi="Arial" w:cs="Arial"/>
          <w:b/>
          <w:bCs/>
          <w:sz w:val="20"/>
          <w:szCs w:val="20"/>
          <w:u w:val="single"/>
          <w:lang w:val="en-US"/>
        </w:rPr>
      </w:pPr>
    </w:p>
    <w:p w:rsidR="00190288" w:rsidRDefault="00190288" w:rsidP="3DE75FCC">
      <w:pPr>
        <w:spacing w:before="120" w:after="120"/>
        <w:rPr>
          <w:rFonts w:ascii="Arial" w:hAnsi="Arial" w:cs="Arial"/>
          <w:b/>
          <w:bCs/>
          <w:sz w:val="20"/>
          <w:szCs w:val="20"/>
          <w:u w:val="single"/>
          <w:lang w:val="en-US"/>
        </w:rPr>
      </w:pPr>
    </w:p>
    <w:p w:rsidR="00190288" w:rsidRPr="00C04658" w:rsidRDefault="00190288" w:rsidP="3DE75FCC">
      <w:pPr>
        <w:spacing w:before="120" w:after="120"/>
        <w:rPr>
          <w:rFonts w:ascii="Arial" w:hAnsi="Arial" w:cs="Arial"/>
          <w:b/>
          <w:bCs/>
          <w:sz w:val="20"/>
          <w:szCs w:val="20"/>
          <w:u w:val="single"/>
          <w:lang w:val="en-US"/>
        </w:rPr>
      </w:pPr>
    </w:p>
    <w:p w:rsidR="00483605" w:rsidRPr="00C04658" w:rsidRDefault="3DE75FCC" w:rsidP="3DE75FCC">
      <w:pPr>
        <w:spacing w:before="120" w:after="120"/>
        <w:rPr>
          <w:rFonts w:ascii="Arial" w:hAnsi="Arial" w:cs="Arial"/>
          <w:b/>
          <w:bCs/>
          <w:sz w:val="20"/>
          <w:szCs w:val="20"/>
          <w:u w:val="single"/>
          <w:lang w:val="en-US"/>
        </w:rPr>
      </w:pPr>
      <w:r w:rsidRPr="00C04658">
        <w:rPr>
          <w:rFonts w:ascii="Arial" w:hAnsi="Arial" w:cs="Arial"/>
          <w:b/>
          <w:bCs/>
          <w:sz w:val="20"/>
          <w:szCs w:val="20"/>
          <w:u w:val="single"/>
          <w:lang w:val="en-US"/>
        </w:rPr>
        <w:lastRenderedPageBreak/>
        <w:t>Component 5 “Strengthening resistance of local communities to natural disasters</w:t>
      </w:r>
      <w:r w:rsidRPr="00C04658">
        <w:rPr>
          <w:rFonts w:ascii="Arial" w:hAnsi="Arial" w:cs="Arial"/>
          <w:b/>
          <w:bCs/>
          <w:sz w:val="20"/>
          <w:szCs w:val="20"/>
          <w:lang w:val="en-US"/>
        </w:rPr>
        <w:t>”</w:t>
      </w:r>
    </w:p>
    <w:tbl>
      <w:tblPr>
        <w:tblW w:w="15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8"/>
        <w:gridCol w:w="2392"/>
        <w:gridCol w:w="8592"/>
        <w:gridCol w:w="4268"/>
      </w:tblGrid>
      <w:tr w:rsidR="002509CE" w:rsidRPr="00C04658" w:rsidTr="3DE75FCC">
        <w:tc>
          <w:tcPr>
            <w:tcW w:w="546" w:type="dxa"/>
            <w:shd w:val="clear" w:color="auto" w:fill="auto"/>
          </w:tcPr>
          <w:p w:rsidR="008F4368" w:rsidRPr="00C04658" w:rsidRDefault="00607090" w:rsidP="006F187A">
            <w:pPr>
              <w:pStyle w:val="BodyText"/>
              <w:tabs>
                <w:tab w:val="left" w:pos="7452"/>
              </w:tabs>
              <w:outlineLvl w:val="0"/>
              <w:rPr>
                <w:rFonts w:ascii="Arial" w:hAnsi="Arial" w:cs="Arial"/>
                <w:b/>
                <w:bCs/>
                <w:sz w:val="20"/>
                <w:szCs w:val="20"/>
              </w:rPr>
            </w:pPr>
            <w:r w:rsidRPr="00C04658">
              <w:rPr>
                <w:rFonts w:ascii="Arial" w:hAnsi="Arial" w:cs="Arial"/>
                <w:b/>
                <w:bCs/>
                <w:sz w:val="20"/>
                <w:szCs w:val="20"/>
              </w:rPr>
              <w:t>Item #</w:t>
            </w:r>
          </w:p>
        </w:tc>
        <w:tc>
          <w:tcPr>
            <w:tcW w:w="2397" w:type="dxa"/>
            <w:shd w:val="clear" w:color="auto" w:fill="auto"/>
          </w:tcPr>
          <w:p w:rsidR="008F4368" w:rsidRPr="00C04658" w:rsidRDefault="3DE75FCC" w:rsidP="006F187A">
            <w:pPr>
              <w:pStyle w:val="BodyText"/>
              <w:tabs>
                <w:tab w:val="left" w:pos="7452"/>
              </w:tabs>
              <w:jc w:val="center"/>
              <w:outlineLvl w:val="0"/>
              <w:rPr>
                <w:rFonts w:ascii="Arial" w:hAnsi="Arial" w:cs="Arial"/>
                <w:b/>
                <w:bCs/>
                <w:sz w:val="20"/>
                <w:szCs w:val="20"/>
              </w:rPr>
            </w:pPr>
            <w:r w:rsidRPr="00C04658">
              <w:rPr>
                <w:rFonts w:ascii="Arial" w:hAnsi="Arial" w:cs="Arial"/>
                <w:b/>
                <w:bCs/>
                <w:sz w:val="20"/>
                <w:szCs w:val="20"/>
              </w:rPr>
              <w:t>Objectives for 2017</w:t>
            </w:r>
          </w:p>
        </w:tc>
        <w:tc>
          <w:tcPr>
            <w:tcW w:w="8647" w:type="dxa"/>
            <w:shd w:val="clear" w:color="auto" w:fill="auto"/>
          </w:tcPr>
          <w:p w:rsidR="008F4368" w:rsidRPr="00C04658" w:rsidRDefault="3DE75FCC" w:rsidP="006F187A">
            <w:pPr>
              <w:pStyle w:val="BodyText"/>
              <w:tabs>
                <w:tab w:val="left" w:pos="7452"/>
              </w:tabs>
              <w:jc w:val="center"/>
              <w:outlineLvl w:val="0"/>
              <w:rPr>
                <w:rFonts w:ascii="Arial" w:hAnsi="Arial" w:cs="Arial"/>
                <w:b/>
                <w:bCs/>
                <w:sz w:val="20"/>
                <w:szCs w:val="20"/>
              </w:rPr>
            </w:pPr>
            <w:r w:rsidRPr="00C04658">
              <w:rPr>
                <w:rFonts w:ascii="Arial" w:hAnsi="Arial" w:cs="Arial"/>
                <w:b/>
                <w:bCs/>
                <w:sz w:val="20"/>
                <w:szCs w:val="20"/>
              </w:rPr>
              <w:t>Status</w:t>
            </w:r>
          </w:p>
        </w:tc>
        <w:tc>
          <w:tcPr>
            <w:tcW w:w="4290" w:type="dxa"/>
            <w:shd w:val="clear" w:color="auto" w:fill="auto"/>
          </w:tcPr>
          <w:p w:rsidR="008F4368" w:rsidRPr="00C04658" w:rsidRDefault="3DE75FCC" w:rsidP="006F187A">
            <w:pPr>
              <w:pStyle w:val="BodyText"/>
              <w:tabs>
                <w:tab w:val="left" w:pos="7452"/>
              </w:tabs>
              <w:jc w:val="center"/>
              <w:outlineLvl w:val="0"/>
              <w:rPr>
                <w:rFonts w:ascii="Arial" w:hAnsi="Arial" w:cs="Arial"/>
                <w:b/>
                <w:bCs/>
                <w:sz w:val="20"/>
                <w:szCs w:val="20"/>
              </w:rPr>
            </w:pPr>
            <w:r w:rsidRPr="00C04658">
              <w:rPr>
                <w:rFonts w:ascii="Arial" w:hAnsi="Arial" w:cs="Arial"/>
                <w:b/>
                <w:bCs/>
                <w:sz w:val="20"/>
                <w:szCs w:val="20"/>
              </w:rPr>
              <w:t>Challenges</w:t>
            </w:r>
          </w:p>
        </w:tc>
      </w:tr>
      <w:tr w:rsidR="002509CE" w:rsidRPr="00C04658" w:rsidTr="00FD0B11">
        <w:tc>
          <w:tcPr>
            <w:tcW w:w="546" w:type="dxa"/>
            <w:tcBorders>
              <w:top w:val="single" w:sz="4" w:space="0" w:color="auto"/>
              <w:left w:val="single" w:sz="4" w:space="0" w:color="auto"/>
              <w:bottom w:val="single" w:sz="4" w:space="0" w:color="auto"/>
              <w:right w:val="single" w:sz="4" w:space="0" w:color="auto"/>
            </w:tcBorders>
            <w:shd w:val="clear" w:color="auto" w:fill="auto"/>
          </w:tcPr>
          <w:p w:rsidR="008F4368" w:rsidRPr="00C04658" w:rsidRDefault="008F4368" w:rsidP="006F187A">
            <w:pPr>
              <w:pStyle w:val="BodyText"/>
              <w:tabs>
                <w:tab w:val="left" w:pos="7452"/>
              </w:tabs>
              <w:outlineLvl w:val="0"/>
              <w:rPr>
                <w:rFonts w:ascii="Arial" w:hAnsi="Arial" w:cs="Arial"/>
                <w:b/>
                <w:bCs/>
                <w:sz w:val="20"/>
                <w:szCs w:val="20"/>
              </w:rPr>
            </w:pPr>
            <w:r w:rsidRPr="00C04658">
              <w:rPr>
                <w:rFonts w:ascii="Arial" w:hAnsi="Arial" w:cs="Arial"/>
                <w:b/>
                <w:bCs/>
                <w:sz w:val="20"/>
                <w:szCs w:val="20"/>
              </w:rPr>
              <w:t>1</w:t>
            </w: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8F4368" w:rsidRPr="00C04658" w:rsidRDefault="00317DB5" w:rsidP="006F187A">
            <w:pPr>
              <w:spacing w:before="120" w:after="120"/>
              <w:rPr>
                <w:rFonts w:ascii="Arial" w:hAnsi="Arial" w:cs="Arial"/>
                <w:sz w:val="20"/>
                <w:szCs w:val="20"/>
                <w:lang w:val="en-US"/>
              </w:rPr>
            </w:pPr>
            <w:r w:rsidRPr="00C04658">
              <w:rPr>
                <w:rFonts w:ascii="Arial" w:eastAsia="ヒラギノ角ゴ Pro W3" w:hAnsi="Arial" w:cs="Arial"/>
                <w:sz w:val="20"/>
                <w:szCs w:val="20"/>
                <w:lang w:val="en-US"/>
              </w:rPr>
              <w:t xml:space="preserve">Conducting a risks assessment (including water management </w:t>
            </w:r>
            <w:r w:rsidR="0032306D" w:rsidRPr="00C04658">
              <w:rPr>
                <w:rFonts w:ascii="Arial" w:eastAsia="ヒラギノ角ゴ Pro W3" w:hAnsi="Arial" w:cs="Arial"/>
                <w:sz w:val="20"/>
                <w:szCs w:val="20"/>
                <w:lang w:val="en-US"/>
              </w:rPr>
              <w:t xml:space="preserve">risks </w:t>
            </w:r>
            <w:r w:rsidRPr="00C04658">
              <w:rPr>
                <w:rFonts w:ascii="Arial" w:eastAsia="ヒラギノ角ゴ Pro W3" w:hAnsi="Arial" w:cs="Arial"/>
                <w:sz w:val="20"/>
                <w:szCs w:val="20"/>
                <w:lang w:val="en-US"/>
              </w:rPr>
              <w:t>and bio</w:t>
            </w:r>
            <w:r w:rsidR="0032306D" w:rsidRPr="00C04658">
              <w:rPr>
                <w:rFonts w:ascii="Arial" w:eastAsia="ヒラギノ角ゴ Pro W3" w:hAnsi="Arial" w:cs="Arial"/>
                <w:sz w:val="20"/>
                <w:szCs w:val="20"/>
                <w:lang w:val="en-US"/>
              </w:rPr>
              <w:t>-</w:t>
            </w:r>
            <w:r w:rsidRPr="00C04658">
              <w:rPr>
                <w:rFonts w:ascii="Arial" w:eastAsia="ヒラギノ角ゴ Pro W3" w:hAnsi="Arial" w:cs="Arial"/>
                <w:sz w:val="20"/>
                <w:szCs w:val="20"/>
                <w:lang w:val="en-US"/>
              </w:rPr>
              <w:t xml:space="preserve">social </w:t>
            </w:r>
            <w:r w:rsidR="0032306D" w:rsidRPr="00C04658">
              <w:rPr>
                <w:rFonts w:ascii="Arial" w:eastAsia="ヒラギノ角ゴ Pro W3" w:hAnsi="Arial" w:cs="Arial"/>
                <w:sz w:val="20"/>
                <w:szCs w:val="20"/>
                <w:lang w:val="en-US"/>
              </w:rPr>
              <w:t>hazards</w:t>
            </w:r>
            <w:r w:rsidRPr="00C04658">
              <w:rPr>
                <w:rFonts w:ascii="Arial" w:eastAsia="ヒラギノ角ゴ Pro W3" w:hAnsi="Arial" w:cs="Arial"/>
                <w:sz w:val="20"/>
                <w:szCs w:val="20"/>
                <w:lang w:val="en-US"/>
              </w:rPr>
              <w:t xml:space="preserve">) at the level of pilot communities and developing </w:t>
            </w:r>
            <w:r w:rsidR="0032306D" w:rsidRPr="00C04658">
              <w:rPr>
                <w:rFonts w:ascii="Arial" w:eastAsia="ヒラギノ角ゴ Pro W3" w:hAnsi="Arial" w:cs="Arial"/>
                <w:sz w:val="20"/>
                <w:szCs w:val="20"/>
                <w:lang w:val="en-US"/>
              </w:rPr>
              <w:t xml:space="preserve">a </w:t>
            </w:r>
            <w:r w:rsidRPr="00C04658">
              <w:rPr>
                <w:rFonts w:ascii="Arial" w:eastAsia="ヒラギノ角ゴ Pro W3" w:hAnsi="Arial" w:cs="Arial"/>
                <w:sz w:val="20"/>
                <w:szCs w:val="20"/>
                <w:lang w:val="en-US"/>
              </w:rPr>
              <w:t xml:space="preserve">risks profile with recommendations for </w:t>
            </w:r>
            <w:r w:rsidR="003F60CC" w:rsidRPr="00C04658">
              <w:rPr>
                <w:rFonts w:ascii="Arial" w:eastAsia="ヒラギノ角ゴ Pro W3" w:hAnsi="Arial" w:cs="Arial"/>
                <w:sz w:val="20"/>
                <w:szCs w:val="20"/>
                <w:lang w:val="en-US"/>
              </w:rPr>
              <w:t>decreasing</w:t>
            </w:r>
            <w:r w:rsidRPr="00C04658">
              <w:rPr>
                <w:rFonts w:ascii="Arial" w:eastAsia="ヒラギノ角ゴ Pro W3" w:hAnsi="Arial" w:cs="Arial"/>
                <w:sz w:val="20"/>
                <w:szCs w:val="20"/>
                <w:lang w:val="en-US"/>
              </w:rPr>
              <w:t xml:space="preserve"> </w:t>
            </w:r>
            <w:r w:rsidRPr="00C04658">
              <w:rPr>
                <w:rFonts w:ascii="Arial" w:eastAsia="ヒラギノ角ゴ Pro W3" w:hAnsi="Arial" w:cs="Arial"/>
                <w:noProof/>
                <w:sz w:val="20"/>
                <w:szCs w:val="20"/>
                <w:lang w:val="en-US"/>
              </w:rPr>
              <w:t>r</w:t>
            </w:r>
            <w:r w:rsidR="003F60CC" w:rsidRPr="00C04658">
              <w:rPr>
                <w:rFonts w:ascii="Arial" w:eastAsia="ヒラギノ角ゴ Pro W3" w:hAnsi="Arial" w:cs="Arial"/>
                <w:noProof/>
                <w:sz w:val="20"/>
                <w:szCs w:val="20"/>
                <w:lang w:val="en-US"/>
              </w:rPr>
              <w:t>i</w:t>
            </w:r>
            <w:r w:rsidRPr="00C04658">
              <w:rPr>
                <w:rFonts w:ascii="Arial" w:eastAsia="ヒラギノ角ゴ Pro W3" w:hAnsi="Arial" w:cs="Arial"/>
                <w:noProof/>
                <w:sz w:val="20"/>
                <w:szCs w:val="20"/>
                <w:lang w:val="en-US"/>
              </w:rPr>
              <w:t>sks</w:t>
            </w:r>
            <w:r w:rsidRPr="00C04658">
              <w:rPr>
                <w:rFonts w:ascii="Arial" w:eastAsia="ヒラギノ角ゴ Pro W3" w:hAnsi="Arial" w:cs="Arial"/>
                <w:sz w:val="20"/>
                <w:szCs w:val="20"/>
                <w:lang w:val="en-US"/>
              </w:rPr>
              <w:t>, including biological and social hazards</w:t>
            </w:r>
            <w:r w:rsidR="0032306D" w:rsidRPr="00C04658">
              <w:rPr>
                <w:rFonts w:ascii="Arial" w:eastAsia="ヒラギノ角ゴ Pro W3" w:hAnsi="Arial" w:cs="Arial"/>
                <w:sz w:val="20"/>
                <w:szCs w:val="20"/>
                <w:lang w:val="en-US"/>
              </w:rPr>
              <w:t>,</w:t>
            </w:r>
            <w:r w:rsidRPr="00C04658">
              <w:rPr>
                <w:rFonts w:ascii="Arial" w:eastAsia="ヒラギノ角ゴ Pro W3" w:hAnsi="Arial" w:cs="Arial"/>
                <w:sz w:val="20"/>
                <w:szCs w:val="20"/>
                <w:lang w:val="en-US"/>
              </w:rPr>
              <w:t xml:space="preserve"> as well as </w:t>
            </w:r>
            <w:r w:rsidR="0032306D" w:rsidRPr="00C04658">
              <w:rPr>
                <w:rFonts w:ascii="Arial" w:eastAsia="ヒラギノ角ゴ Pro W3" w:hAnsi="Arial" w:cs="Arial"/>
                <w:sz w:val="20"/>
                <w:szCs w:val="20"/>
                <w:lang w:val="en-US"/>
              </w:rPr>
              <w:t>a</w:t>
            </w:r>
            <w:r w:rsidRPr="00C04658">
              <w:rPr>
                <w:rFonts w:ascii="Arial" w:eastAsia="ヒラギノ角ゴ Pro W3" w:hAnsi="Arial" w:cs="Arial"/>
                <w:sz w:val="20"/>
                <w:szCs w:val="20"/>
                <w:lang w:val="en-US"/>
              </w:rPr>
              <w:t xml:space="preserve"> Plan </w:t>
            </w:r>
            <w:r w:rsidR="0032306D" w:rsidRPr="00C04658">
              <w:rPr>
                <w:rFonts w:ascii="Arial" w:eastAsia="ヒラギノ角ゴ Pro W3" w:hAnsi="Arial" w:cs="Arial"/>
                <w:sz w:val="20"/>
                <w:szCs w:val="20"/>
                <w:lang w:val="en-US"/>
              </w:rPr>
              <w:t>of</w:t>
            </w:r>
            <w:r w:rsidRPr="00C04658">
              <w:rPr>
                <w:rFonts w:ascii="Arial" w:eastAsia="ヒラギノ角ゴ Pro W3" w:hAnsi="Arial" w:cs="Arial"/>
                <w:sz w:val="20"/>
                <w:szCs w:val="20"/>
                <w:lang w:val="en-US"/>
              </w:rPr>
              <w:t xml:space="preserve"> </w:t>
            </w:r>
            <w:r w:rsidR="0032306D" w:rsidRPr="00C04658">
              <w:rPr>
                <w:rFonts w:ascii="Arial" w:eastAsia="ヒラギノ角ゴ Pro W3" w:hAnsi="Arial" w:cs="Arial"/>
                <w:sz w:val="20"/>
                <w:szCs w:val="20"/>
                <w:lang w:val="en-US"/>
              </w:rPr>
              <w:t>r</w:t>
            </w:r>
            <w:r w:rsidRPr="00C04658">
              <w:rPr>
                <w:rFonts w:ascii="Arial" w:eastAsia="ヒラギノ角ゴ Pro W3" w:hAnsi="Arial" w:cs="Arial"/>
                <w:sz w:val="20"/>
                <w:szCs w:val="20"/>
                <w:lang w:val="en-US"/>
              </w:rPr>
              <w:t>esponding to possible disasters for pilot districts</w:t>
            </w:r>
            <w:r w:rsidR="0032306D" w:rsidRPr="00C04658">
              <w:rPr>
                <w:rFonts w:ascii="Arial" w:eastAsia="ヒラギノ角ゴ Pro W3" w:hAnsi="Arial" w:cs="Arial"/>
                <w:sz w:val="20"/>
                <w:szCs w:val="20"/>
                <w:lang w:val="en-US"/>
              </w:rPr>
              <w:t>.</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522930" w:rsidRPr="00C04658" w:rsidRDefault="00190288" w:rsidP="006F187A">
            <w:pPr>
              <w:rPr>
                <w:rFonts w:ascii="Arial" w:hAnsi="Arial" w:cs="Arial"/>
                <w:sz w:val="20"/>
                <w:szCs w:val="20"/>
                <w:lang w:val="en-US"/>
              </w:rPr>
            </w:pPr>
            <w:r>
              <w:rPr>
                <w:rFonts w:ascii="Arial" w:hAnsi="Arial" w:cs="Arial"/>
                <w:noProof/>
                <w:sz w:val="20"/>
                <w:szCs w:val="20"/>
                <w:lang w:val="en-US"/>
              </w:rPr>
              <w:t xml:space="preserve">UNDP widely consulted the key outlines of the </w:t>
            </w:r>
            <w:r w:rsidR="00A42221" w:rsidRPr="00C04658">
              <w:rPr>
                <w:rFonts w:ascii="Arial" w:hAnsi="Arial" w:cs="Arial"/>
                <w:sz w:val="20"/>
                <w:szCs w:val="20"/>
                <w:lang w:val="en-US"/>
              </w:rPr>
              <w:t>assessment</w:t>
            </w:r>
            <w:r w:rsidR="007B66EC" w:rsidRPr="00C04658">
              <w:rPr>
                <w:rFonts w:ascii="Arial" w:hAnsi="Arial" w:cs="Arial"/>
                <w:sz w:val="20"/>
                <w:szCs w:val="20"/>
                <w:lang w:val="en-US"/>
              </w:rPr>
              <w:t xml:space="preserve"> of disaster risks</w:t>
            </w:r>
            <w:r w:rsidR="005E460E" w:rsidRPr="00C04658">
              <w:rPr>
                <w:rFonts w:ascii="Arial" w:hAnsi="Arial" w:cs="Arial"/>
                <w:sz w:val="20"/>
                <w:szCs w:val="20"/>
                <w:lang w:val="en-US"/>
              </w:rPr>
              <w:t xml:space="preserve">, including risks in the water management sector and bio-social </w:t>
            </w:r>
            <w:r w:rsidR="0032306D" w:rsidRPr="00C04658">
              <w:rPr>
                <w:rFonts w:ascii="Arial" w:hAnsi="Arial" w:cs="Arial"/>
                <w:sz w:val="20"/>
                <w:szCs w:val="20"/>
                <w:lang w:val="en-US"/>
              </w:rPr>
              <w:t>hazards</w:t>
            </w:r>
            <w:r>
              <w:rPr>
                <w:rFonts w:ascii="Arial" w:hAnsi="Arial" w:cs="Arial"/>
                <w:sz w:val="20"/>
                <w:szCs w:val="20"/>
                <w:lang w:val="en-US"/>
              </w:rPr>
              <w:t xml:space="preserve"> and pushed it for tendering process</w:t>
            </w:r>
            <w:r w:rsidR="00484FB9" w:rsidRPr="00C04658">
              <w:rPr>
                <w:rFonts w:ascii="Arial" w:hAnsi="Arial" w:cs="Arial"/>
                <w:sz w:val="20"/>
                <w:szCs w:val="20"/>
                <w:lang w:val="en-US"/>
              </w:rPr>
              <w:t>.</w:t>
            </w:r>
            <w:r w:rsidR="002509CE">
              <w:rPr>
                <w:rFonts w:ascii="Arial" w:hAnsi="Arial" w:cs="Arial"/>
                <w:sz w:val="20"/>
                <w:szCs w:val="20"/>
                <w:lang w:val="en-US"/>
              </w:rPr>
              <w:t xml:space="preserve"> The results of the assessment will bring a set of recommendations to manage the risks of natural hazards, improvement of infrastructure and etc. </w:t>
            </w:r>
          </w:p>
          <w:p w:rsidR="008F4368" w:rsidRPr="00C04658" w:rsidRDefault="008F4368" w:rsidP="006F187A">
            <w:pPr>
              <w:spacing w:after="120"/>
              <w:ind w:left="720"/>
              <w:rPr>
                <w:rFonts w:ascii="Arial" w:hAnsi="Arial" w:cs="Arial"/>
                <w:sz w:val="20"/>
                <w:szCs w:val="20"/>
                <w:highlight w:val="yellow"/>
                <w:u w:val="single"/>
                <w:lang w:val="en-US"/>
              </w:rPr>
            </w:pPr>
          </w:p>
          <w:p w:rsidR="008F4368" w:rsidRPr="00C04658" w:rsidRDefault="008F4368" w:rsidP="006F187A">
            <w:pPr>
              <w:spacing w:after="120"/>
              <w:rPr>
                <w:rFonts w:ascii="Arial" w:hAnsi="Arial" w:cs="Arial"/>
                <w:sz w:val="20"/>
                <w:szCs w:val="20"/>
                <w:lang w:val="en-US"/>
              </w:rPr>
            </w:pPr>
          </w:p>
        </w:tc>
        <w:tc>
          <w:tcPr>
            <w:tcW w:w="4290" w:type="dxa"/>
            <w:tcBorders>
              <w:top w:val="single" w:sz="4" w:space="0" w:color="auto"/>
              <w:left w:val="single" w:sz="4" w:space="0" w:color="auto"/>
              <w:bottom w:val="single" w:sz="4" w:space="0" w:color="auto"/>
              <w:right w:val="single" w:sz="4" w:space="0" w:color="auto"/>
            </w:tcBorders>
            <w:shd w:val="clear" w:color="auto" w:fill="auto"/>
          </w:tcPr>
          <w:p w:rsidR="008F4368" w:rsidRPr="00C04658" w:rsidRDefault="002509CE" w:rsidP="006F187A">
            <w:pPr>
              <w:spacing w:after="120"/>
              <w:rPr>
                <w:rFonts w:ascii="Arial" w:hAnsi="Arial" w:cs="Arial"/>
                <w:sz w:val="20"/>
                <w:szCs w:val="20"/>
                <w:lang w:val="en-US"/>
              </w:rPr>
            </w:pPr>
            <w:r>
              <w:rPr>
                <w:rFonts w:ascii="Arial" w:hAnsi="Arial" w:cs="Arial"/>
                <w:sz w:val="20"/>
                <w:szCs w:val="20"/>
                <w:lang w:val="en-US"/>
              </w:rPr>
              <w:t xml:space="preserve">Limited number of qualified experts to conduct full-fledged disaster risks </w:t>
            </w:r>
            <w:r w:rsidR="00FD0B11" w:rsidRPr="00C04658">
              <w:rPr>
                <w:rFonts w:ascii="Arial" w:hAnsi="Arial" w:cs="Arial"/>
                <w:sz w:val="20"/>
                <w:szCs w:val="20"/>
                <w:lang w:val="en-US"/>
              </w:rPr>
              <w:t>assessment</w:t>
            </w:r>
          </w:p>
          <w:p w:rsidR="008F4368" w:rsidRPr="00C04658" w:rsidRDefault="008F4368" w:rsidP="006F187A">
            <w:pPr>
              <w:rPr>
                <w:rFonts w:ascii="Arial" w:hAnsi="Arial" w:cs="Arial"/>
                <w:b/>
                <w:sz w:val="20"/>
                <w:szCs w:val="20"/>
                <w:lang w:val="en-US"/>
              </w:rPr>
            </w:pPr>
          </w:p>
        </w:tc>
      </w:tr>
      <w:tr w:rsidR="002509CE" w:rsidRPr="00C04658" w:rsidTr="00AF474E">
        <w:trPr>
          <w:trHeight w:val="2127"/>
        </w:trPr>
        <w:tc>
          <w:tcPr>
            <w:tcW w:w="546" w:type="dxa"/>
            <w:tcBorders>
              <w:top w:val="single" w:sz="4" w:space="0" w:color="auto"/>
              <w:left w:val="single" w:sz="4" w:space="0" w:color="auto"/>
              <w:bottom w:val="single" w:sz="4" w:space="0" w:color="auto"/>
              <w:right w:val="single" w:sz="4" w:space="0" w:color="auto"/>
            </w:tcBorders>
            <w:shd w:val="clear" w:color="auto" w:fill="auto"/>
          </w:tcPr>
          <w:p w:rsidR="008F4368" w:rsidRPr="00C04658" w:rsidRDefault="008F4368" w:rsidP="006F187A">
            <w:pPr>
              <w:pStyle w:val="BodyText"/>
              <w:tabs>
                <w:tab w:val="left" w:pos="7452"/>
              </w:tabs>
              <w:outlineLvl w:val="0"/>
              <w:rPr>
                <w:rFonts w:ascii="Arial" w:hAnsi="Arial" w:cs="Arial"/>
                <w:b/>
                <w:sz w:val="20"/>
                <w:szCs w:val="20"/>
              </w:rPr>
            </w:pPr>
          </w:p>
        </w:tc>
        <w:tc>
          <w:tcPr>
            <w:tcW w:w="2397" w:type="dxa"/>
            <w:tcBorders>
              <w:top w:val="single" w:sz="4" w:space="0" w:color="auto"/>
              <w:left w:val="single" w:sz="4" w:space="0" w:color="auto"/>
              <w:bottom w:val="single" w:sz="4" w:space="0" w:color="auto"/>
              <w:right w:val="single" w:sz="4" w:space="0" w:color="auto"/>
            </w:tcBorders>
            <w:shd w:val="clear" w:color="auto" w:fill="auto"/>
          </w:tcPr>
          <w:p w:rsidR="008F4368" w:rsidRPr="00C04658" w:rsidRDefault="00FB0C22" w:rsidP="006F187A">
            <w:pPr>
              <w:spacing w:before="120" w:after="120"/>
              <w:rPr>
                <w:rFonts w:ascii="Arial" w:eastAsia="ヒラギノ角ゴ Pro W3" w:hAnsi="Arial" w:cs="Arial"/>
                <w:sz w:val="20"/>
                <w:szCs w:val="20"/>
                <w:lang w:val="en-US"/>
              </w:rPr>
            </w:pPr>
            <w:r w:rsidRPr="00C04658">
              <w:rPr>
                <w:rFonts w:ascii="Arial" w:eastAsia="ヒラギノ角ゴ Pro W3" w:hAnsi="Arial" w:cs="Arial"/>
                <w:sz w:val="20"/>
                <w:szCs w:val="20"/>
                <w:lang w:val="en-US"/>
              </w:rPr>
              <w:t xml:space="preserve">With the aim of providing assistance in increasing effectiveness of rescue operations during </w:t>
            </w:r>
            <w:r w:rsidR="005E460E" w:rsidRPr="00C04658">
              <w:rPr>
                <w:rFonts w:ascii="Arial" w:eastAsia="ヒラギノ角ゴ Pro W3" w:hAnsi="Arial" w:cs="Arial"/>
                <w:sz w:val="20"/>
                <w:szCs w:val="20"/>
                <w:lang w:val="en-US"/>
              </w:rPr>
              <w:t>disasters</w:t>
            </w:r>
            <w:r w:rsidR="003B658F" w:rsidRPr="00C04658">
              <w:rPr>
                <w:rFonts w:ascii="Arial" w:eastAsia="ヒラギノ角ゴ Pro W3" w:hAnsi="Arial" w:cs="Arial"/>
                <w:sz w:val="20"/>
                <w:szCs w:val="20"/>
                <w:lang w:val="en-US"/>
              </w:rPr>
              <w:t>,</w:t>
            </w:r>
            <w:r w:rsidR="005E460E" w:rsidRPr="00C04658">
              <w:rPr>
                <w:rFonts w:ascii="Arial" w:eastAsia="ヒラギノ角ゴ Pro W3" w:hAnsi="Arial" w:cs="Arial"/>
                <w:sz w:val="20"/>
                <w:szCs w:val="20"/>
                <w:lang w:val="en-US"/>
              </w:rPr>
              <w:t xml:space="preserve"> </w:t>
            </w:r>
            <w:r w:rsidR="00115003" w:rsidRPr="00C04658">
              <w:rPr>
                <w:rFonts w:ascii="Arial" w:eastAsia="ヒラギノ角ゴ Pro W3" w:hAnsi="Arial" w:cs="Arial"/>
                <w:sz w:val="20"/>
                <w:szCs w:val="20"/>
                <w:lang w:val="en-US"/>
              </w:rPr>
              <w:t>M</w:t>
            </w:r>
            <w:r w:rsidR="0041760B" w:rsidRPr="00C04658">
              <w:rPr>
                <w:rFonts w:ascii="Arial" w:eastAsia="ヒラギノ角ゴ Pro W3" w:hAnsi="Arial" w:cs="Arial"/>
                <w:sz w:val="20"/>
                <w:szCs w:val="20"/>
                <w:lang w:val="en-US"/>
              </w:rPr>
              <w:t xml:space="preserve">inistry of </w:t>
            </w:r>
            <w:r w:rsidR="00115003" w:rsidRPr="00C04658">
              <w:rPr>
                <w:rFonts w:ascii="Arial" w:eastAsia="ヒラギノ角ゴ Pro W3" w:hAnsi="Arial" w:cs="Arial"/>
                <w:sz w:val="20"/>
                <w:szCs w:val="20"/>
                <w:lang w:val="en-US"/>
              </w:rPr>
              <w:t>E</w:t>
            </w:r>
            <w:r w:rsidR="0041760B" w:rsidRPr="00C04658">
              <w:rPr>
                <w:rFonts w:ascii="Arial" w:eastAsia="ヒラギノ角ゴ Pro W3" w:hAnsi="Arial" w:cs="Arial"/>
                <w:sz w:val="20"/>
                <w:szCs w:val="20"/>
                <w:lang w:val="en-US"/>
              </w:rPr>
              <w:t xml:space="preserve">mergency </w:t>
            </w:r>
            <w:r w:rsidR="00115003" w:rsidRPr="00C04658">
              <w:rPr>
                <w:rFonts w:ascii="Arial" w:eastAsia="ヒラギノ角ゴ Pro W3" w:hAnsi="Arial" w:cs="Arial"/>
                <w:sz w:val="20"/>
                <w:szCs w:val="20"/>
                <w:lang w:val="en-US"/>
              </w:rPr>
              <w:t>S</w:t>
            </w:r>
            <w:r w:rsidR="0041760B" w:rsidRPr="00C04658">
              <w:rPr>
                <w:rFonts w:ascii="Arial" w:eastAsia="ヒラギノ角ゴ Pro W3" w:hAnsi="Arial" w:cs="Arial"/>
                <w:sz w:val="20"/>
                <w:szCs w:val="20"/>
                <w:lang w:val="en-US"/>
              </w:rPr>
              <w:t xml:space="preserve">ituations of the </w:t>
            </w:r>
            <w:r w:rsidR="005E460E" w:rsidRPr="00C04658">
              <w:rPr>
                <w:rFonts w:ascii="Arial" w:eastAsia="ヒラギノ角ゴ Pro W3" w:hAnsi="Arial" w:cs="Arial"/>
                <w:sz w:val="20"/>
                <w:szCs w:val="20"/>
                <w:lang w:val="en-US"/>
              </w:rPr>
              <w:t>K</w:t>
            </w:r>
            <w:r w:rsidR="0041760B" w:rsidRPr="00C04658">
              <w:rPr>
                <w:rFonts w:ascii="Arial" w:eastAsia="ヒラギノ角ゴ Pro W3" w:hAnsi="Arial" w:cs="Arial"/>
                <w:sz w:val="20"/>
                <w:szCs w:val="20"/>
                <w:lang w:val="en-US"/>
              </w:rPr>
              <w:t xml:space="preserve">yrgyz </w:t>
            </w:r>
            <w:r w:rsidR="005E460E" w:rsidRPr="00C04658">
              <w:rPr>
                <w:rFonts w:ascii="Arial" w:eastAsia="ヒラギノ角ゴ Pro W3" w:hAnsi="Arial" w:cs="Arial"/>
                <w:sz w:val="20"/>
                <w:szCs w:val="20"/>
                <w:lang w:val="en-US"/>
              </w:rPr>
              <w:t>R</w:t>
            </w:r>
            <w:r w:rsidR="0041760B" w:rsidRPr="00C04658">
              <w:rPr>
                <w:rFonts w:ascii="Arial" w:eastAsia="ヒラギノ角ゴ Pro W3" w:hAnsi="Arial" w:cs="Arial"/>
                <w:sz w:val="20"/>
                <w:szCs w:val="20"/>
                <w:lang w:val="en-US"/>
              </w:rPr>
              <w:t>epublic</w:t>
            </w:r>
            <w:r w:rsidRPr="00C04658">
              <w:rPr>
                <w:rFonts w:ascii="Arial" w:eastAsia="ヒラギノ角ゴ Pro W3" w:hAnsi="Arial" w:cs="Arial"/>
                <w:sz w:val="20"/>
                <w:szCs w:val="20"/>
                <w:lang w:val="en-US"/>
              </w:rPr>
              <w:t xml:space="preserve"> will receive a mobile hospital with an approved mechanism of </w:t>
            </w:r>
            <w:r w:rsidR="00115003" w:rsidRPr="00C04658">
              <w:rPr>
                <w:rFonts w:ascii="Arial" w:eastAsia="ヒラギノ角ゴ Pro W3" w:hAnsi="Arial" w:cs="Arial"/>
                <w:sz w:val="20"/>
                <w:szCs w:val="20"/>
                <w:lang w:val="en-US"/>
              </w:rPr>
              <w:t xml:space="preserve">its </w:t>
            </w:r>
            <w:r w:rsidRPr="00C04658">
              <w:rPr>
                <w:rFonts w:ascii="Arial" w:eastAsia="ヒラギノ角ゴ Pro W3" w:hAnsi="Arial" w:cs="Arial"/>
                <w:sz w:val="20"/>
                <w:szCs w:val="20"/>
                <w:lang w:val="en-US"/>
              </w:rPr>
              <w:t>operation</w:t>
            </w:r>
            <w:r w:rsidR="00522930" w:rsidRPr="00C04658">
              <w:rPr>
                <w:rFonts w:ascii="Arial" w:eastAsia="ヒラギノ角ゴ Pro W3" w:hAnsi="Arial" w:cs="Arial"/>
                <w:sz w:val="20"/>
                <w:szCs w:val="20"/>
                <w:lang w:val="en-US"/>
              </w:rPr>
              <w:t>.</w:t>
            </w:r>
          </w:p>
        </w:tc>
        <w:tc>
          <w:tcPr>
            <w:tcW w:w="8647" w:type="dxa"/>
            <w:tcBorders>
              <w:top w:val="single" w:sz="4" w:space="0" w:color="auto"/>
              <w:left w:val="single" w:sz="4" w:space="0" w:color="auto"/>
              <w:bottom w:val="single" w:sz="4" w:space="0" w:color="auto"/>
              <w:right w:val="single" w:sz="4" w:space="0" w:color="auto"/>
            </w:tcBorders>
            <w:shd w:val="clear" w:color="auto" w:fill="auto"/>
          </w:tcPr>
          <w:p w:rsidR="00980A40" w:rsidRPr="00C04658" w:rsidRDefault="002173CF" w:rsidP="006F187A">
            <w:pPr>
              <w:spacing w:after="120"/>
              <w:rPr>
                <w:rFonts w:ascii="Arial" w:hAnsi="Arial" w:cs="Arial"/>
                <w:sz w:val="20"/>
                <w:szCs w:val="20"/>
                <w:lang w:val="en-US"/>
              </w:rPr>
            </w:pPr>
            <w:r w:rsidRPr="00C04658">
              <w:rPr>
                <w:rFonts w:ascii="Arial" w:hAnsi="Arial" w:cs="Arial"/>
                <w:sz w:val="20"/>
                <w:szCs w:val="20"/>
                <w:lang w:val="en-US"/>
              </w:rPr>
              <w:t xml:space="preserve">UNDP </w:t>
            </w:r>
            <w:r w:rsidR="002509CE">
              <w:rPr>
                <w:rFonts w:ascii="Arial" w:hAnsi="Arial" w:cs="Arial"/>
                <w:sz w:val="20"/>
                <w:szCs w:val="20"/>
                <w:lang w:val="en-US"/>
              </w:rPr>
              <w:t xml:space="preserve">started negotiations with the </w:t>
            </w:r>
            <w:r w:rsidRPr="00C04658">
              <w:rPr>
                <w:rFonts w:ascii="Arial" w:hAnsi="Arial" w:cs="Arial"/>
                <w:sz w:val="20"/>
                <w:szCs w:val="20"/>
                <w:lang w:val="en-US"/>
              </w:rPr>
              <w:t xml:space="preserve">Ministry of Health of the Russian Federation to </w:t>
            </w:r>
            <w:r w:rsidR="002509CE">
              <w:rPr>
                <w:rFonts w:ascii="Arial" w:hAnsi="Arial" w:cs="Arial"/>
                <w:sz w:val="20"/>
                <w:szCs w:val="20"/>
                <w:lang w:val="en-US"/>
              </w:rPr>
              <w:t xml:space="preserve">engage </w:t>
            </w:r>
            <w:r w:rsidRPr="00C04658">
              <w:rPr>
                <w:rFonts w:ascii="Arial" w:hAnsi="Arial" w:cs="Arial"/>
                <w:sz w:val="20"/>
                <w:szCs w:val="20"/>
                <w:lang w:val="en-US"/>
              </w:rPr>
              <w:t xml:space="preserve">Russian expert </w:t>
            </w:r>
            <w:r w:rsidR="002509CE">
              <w:rPr>
                <w:rFonts w:ascii="Arial" w:hAnsi="Arial" w:cs="Arial"/>
                <w:sz w:val="20"/>
                <w:szCs w:val="20"/>
                <w:lang w:val="en-US"/>
              </w:rPr>
              <w:t xml:space="preserve">on </w:t>
            </w:r>
            <w:r w:rsidRPr="00C04658">
              <w:rPr>
                <w:rFonts w:ascii="Arial" w:hAnsi="Arial" w:cs="Arial"/>
                <w:sz w:val="20"/>
                <w:szCs w:val="20"/>
                <w:lang w:val="en-US"/>
              </w:rPr>
              <w:t xml:space="preserve">mobile hospitals and conducting </w:t>
            </w:r>
            <w:r w:rsidR="002509CE">
              <w:rPr>
                <w:rFonts w:ascii="Arial" w:hAnsi="Arial" w:cs="Arial"/>
                <w:sz w:val="20"/>
                <w:szCs w:val="20"/>
                <w:lang w:val="en-US"/>
              </w:rPr>
              <w:t xml:space="preserve">capacity building </w:t>
            </w:r>
            <w:r w:rsidRPr="00C04658">
              <w:rPr>
                <w:rFonts w:ascii="Arial" w:hAnsi="Arial" w:cs="Arial"/>
                <w:sz w:val="20"/>
                <w:szCs w:val="20"/>
                <w:lang w:val="en-US"/>
              </w:rPr>
              <w:t>for employees of the Ministry of Health of the Kyrgyz Republic</w:t>
            </w:r>
            <w:r w:rsidR="002509CE">
              <w:rPr>
                <w:rFonts w:ascii="Arial" w:hAnsi="Arial" w:cs="Arial"/>
                <w:sz w:val="20"/>
                <w:szCs w:val="20"/>
                <w:lang w:val="en-US"/>
              </w:rPr>
              <w:t xml:space="preserve"> on </w:t>
            </w:r>
            <w:r w:rsidR="002509CE" w:rsidRPr="00C04658">
              <w:rPr>
                <w:rFonts w:ascii="Arial" w:hAnsi="Arial" w:cs="Arial"/>
                <w:sz w:val="20"/>
                <w:szCs w:val="20"/>
                <w:lang w:val="en-US"/>
              </w:rPr>
              <w:t>mechanisms of interaction between the Ministry of Emergency Situations of the Kyrgyz Republic and the Ministry Health</w:t>
            </w:r>
            <w:r w:rsidRPr="00C04658">
              <w:rPr>
                <w:rFonts w:ascii="Arial" w:hAnsi="Arial" w:cs="Arial"/>
                <w:sz w:val="20"/>
                <w:szCs w:val="20"/>
                <w:lang w:val="en-US"/>
              </w:rPr>
              <w:t>.</w:t>
            </w:r>
            <w:r w:rsidR="002509CE">
              <w:rPr>
                <w:rFonts w:ascii="Arial" w:hAnsi="Arial" w:cs="Arial"/>
                <w:sz w:val="20"/>
                <w:szCs w:val="20"/>
                <w:lang w:val="en-US"/>
              </w:rPr>
              <w:t xml:space="preserve"> The process also engages </w:t>
            </w:r>
            <w:r w:rsidR="00860047" w:rsidRPr="00C04658">
              <w:rPr>
                <w:rFonts w:ascii="Arial" w:hAnsi="Arial" w:cs="Arial"/>
                <w:sz w:val="20"/>
                <w:szCs w:val="20"/>
                <w:lang w:val="en-US"/>
              </w:rPr>
              <w:t>Disaster Medicine Center of the Ministry of Health of the Russian Federation, the Ministry of Emergency Situations of the Russian Federation, the Ministry of Emergency Situations of the Kyrgyz Republic.</w:t>
            </w:r>
          </w:p>
        </w:tc>
        <w:tc>
          <w:tcPr>
            <w:tcW w:w="4290" w:type="dxa"/>
            <w:tcBorders>
              <w:top w:val="single" w:sz="4" w:space="0" w:color="auto"/>
              <w:left w:val="single" w:sz="4" w:space="0" w:color="auto"/>
              <w:bottom w:val="single" w:sz="4" w:space="0" w:color="auto"/>
              <w:right w:val="single" w:sz="4" w:space="0" w:color="auto"/>
            </w:tcBorders>
            <w:shd w:val="clear" w:color="auto" w:fill="auto"/>
          </w:tcPr>
          <w:p w:rsidR="008F4368" w:rsidRPr="00C04658" w:rsidRDefault="002509CE" w:rsidP="006F187A">
            <w:pPr>
              <w:spacing w:after="120"/>
              <w:rPr>
                <w:rFonts w:ascii="Arial" w:hAnsi="Arial" w:cs="Arial"/>
                <w:sz w:val="20"/>
                <w:szCs w:val="20"/>
                <w:lang w:val="en-US"/>
              </w:rPr>
            </w:pPr>
            <w:r>
              <w:rPr>
                <w:rFonts w:ascii="Arial" w:hAnsi="Arial" w:cs="Arial"/>
                <w:sz w:val="20"/>
                <w:szCs w:val="20"/>
                <w:lang w:val="en-US"/>
              </w:rPr>
              <w:t>Continuous debates</w:t>
            </w:r>
            <w:r w:rsidR="00D0552B" w:rsidRPr="00C04658">
              <w:rPr>
                <w:rFonts w:ascii="Arial" w:hAnsi="Arial" w:cs="Arial"/>
                <w:sz w:val="20"/>
                <w:szCs w:val="20"/>
                <w:lang w:val="en-US"/>
              </w:rPr>
              <w:t xml:space="preserve"> between the Ministry of Emergency Situations and the Ministry of Health </w:t>
            </w:r>
            <w:r>
              <w:rPr>
                <w:rFonts w:ascii="Arial" w:hAnsi="Arial" w:cs="Arial"/>
                <w:sz w:val="20"/>
                <w:szCs w:val="20"/>
                <w:lang w:val="en-US"/>
              </w:rPr>
              <w:t xml:space="preserve">in </w:t>
            </w:r>
            <w:r w:rsidR="00D0552B" w:rsidRPr="00C04658">
              <w:rPr>
                <w:rFonts w:ascii="Arial" w:hAnsi="Arial" w:cs="Arial"/>
                <w:sz w:val="20"/>
                <w:szCs w:val="20"/>
                <w:lang w:val="en-US"/>
              </w:rPr>
              <w:t xml:space="preserve">the Kyrgyz Republic </w:t>
            </w:r>
            <w:r>
              <w:rPr>
                <w:rFonts w:ascii="Arial" w:hAnsi="Arial" w:cs="Arial"/>
                <w:sz w:val="20"/>
                <w:szCs w:val="20"/>
                <w:lang w:val="en-US"/>
              </w:rPr>
              <w:t>on division of labor and responsibilities in disaster medicine.</w:t>
            </w:r>
          </w:p>
        </w:tc>
      </w:tr>
    </w:tbl>
    <w:p w:rsidR="00D74712" w:rsidRPr="00C04658" w:rsidRDefault="00D74712" w:rsidP="0017169B">
      <w:pPr>
        <w:pStyle w:val="BodyText"/>
        <w:tabs>
          <w:tab w:val="left" w:pos="7452"/>
        </w:tabs>
        <w:outlineLvl w:val="0"/>
        <w:rPr>
          <w:rFonts w:ascii="Arial" w:hAnsi="Arial" w:cs="Arial"/>
          <w:sz w:val="20"/>
          <w:szCs w:val="20"/>
        </w:rPr>
      </w:pPr>
    </w:p>
    <w:p w:rsidR="00FB6851" w:rsidRPr="00C04658" w:rsidRDefault="00FB6851" w:rsidP="0017169B">
      <w:pPr>
        <w:pStyle w:val="BodyText"/>
        <w:tabs>
          <w:tab w:val="left" w:pos="7452"/>
        </w:tabs>
        <w:outlineLvl w:val="0"/>
        <w:rPr>
          <w:rFonts w:ascii="Arial" w:hAnsi="Arial" w:cs="Arial"/>
          <w:sz w:val="20"/>
          <w:szCs w:val="20"/>
        </w:rPr>
        <w:sectPr w:rsidR="00FB6851" w:rsidRPr="00C04658" w:rsidSect="00852003">
          <w:pgSz w:w="16838" w:h="11906" w:orient="landscape" w:code="9"/>
          <w:pgMar w:top="1276" w:right="709" w:bottom="709" w:left="794" w:header="709" w:footer="454" w:gutter="0"/>
          <w:cols w:space="708"/>
          <w:titlePg/>
          <w:docGrid w:linePitch="360"/>
        </w:sectPr>
      </w:pPr>
    </w:p>
    <w:p w:rsidR="00603EAB" w:rsidRDefault="00FB6851" w:rsidP="0017169B">
      <w:pPr>
        <w:pStyle w:val="BodyText"/>
        <w:tabs>
          <w:tab w:val="left" w:pos="7452"/>
        </w:tabs>
        <w:outlineLvl w:val="0"/>
        <w:rPr>
          <w:rFonts w:ascii="Arial" w:hAnsi="Arial" w:cs="Arial"/>
          <w:b/>
          <w:sz w:val="20"/>
          <w:szCs w:val="20"/>
        </w:rPr>
      </w:pPr>
      <w:r w:rsidRPr="00C04658">
        <w:rPr>
          <w:rFonts w:ascii="Arial" w:hAnsi="Arial" w:cs="Arial"/>
          <w:b/>
          <w:sz w:val="20"/>
          <w:szCs w:val="20"/>
        </w:rPr>
        <w:lastRenderedPageBreak/>
        <w:t>FUTURE P</w:t>
      </w:r>
      <w:r w:rsidR="00CD7B74" w:rsidRPr="00C04658">
        <w:rPr>
          <w:rFonts w:ascii="Arial" w:hAnsi="Arial" w:cs="Arial"/>
          <w:b/>
          <w:sz w:val="20"/>
          <w:szCs w:val="20"/>
        </w:rPr>
        <w:t>LANS</w:t>
      </w:r>
      <w:r w:rsidR="00603EAB">
        <w:rPr>
          <w:rFonts w:ascii="Arial" w:hAnsi="Arial" w:cs="Arial"/>
          <w:b/>
          <w:sz w:val="20"/>
          <w:szCs w:val="20"/>
        </w:rPr>
        <w:t xml:space="preserve"> (2017)</w:t>
      </w:r>
    </w:p>
    <w:p w:rsidR="00603EAB" w:rsidRDefault="00603EAB" w:rsidP="0017169B">
      <w:pPr>
        <w:pStyle w:val="BodyText"/>
        <w:tabs>
          <w:tab w:val="left" w:pos="7452"/>
        </w:tabs>
        <w:outlineLvl w:val="0"/>
        <w:rPr>
          <w:rFonts w:ascii="Arial" w:hAnsi="Arial" w:cs="Arial"/>
          <w:b/>
          <w:sz w:val="20"/>
          <w:szCs w:val="20"/>
        </w:rPr>
      </w:pPr>
    </w:p>
    <w:p w:rsidR="000B41CF" w:rsidRPr="00C04658" w:rsidRDefault="00603EAB" w:rsidP="000B41CF">
      <w:pPr>
        <w:pStyle w:val="BodyText"/>
        <w:numPr>
          <w:ilvl w:val="0"/>
          <w:numId w:val="23"/>
        </w:numPr>
        <w:tabs>
          <w:tab w:val="left" w:pos="7452"/>
        </w:tabs>
        <w:outlineLvl w:val="0"/>
        <w:rPr>
          <w:rFonts w:ascii="Arial" w:hAnsi="Arial" w:cs="Arial"/>
          <w:sz w:val="20"/>
          <w:szCs w:val="20"/>
        </w:rPr>
      </w:pPr>
      <w:r>
        <w:rPr>
          <w:rFonts w:ascii="Arial" w:hAnsi="Arial" w:cs="Arial"/>
          <w:sz w:val="20"/>
          <w:szCs w:val="20"/>
        </w:rPr>
        <w:t xml:space="preserve">Local strategic planning process in 16 municipalities will be completed by the end of 2017 with concrete mapping of infrastructure rehabilitation projects to be funded through the </w:t>
      </w:r>
      <w:proofErr w:type="spellStart"/>
      <w:r>
        <w:rPr>
          <w:rFonts w:ascii="Arial" w:hAnsi="Arial" w:cs="Arial"/>
          <w:sz w:val="20"/>
          <w:szCs w:val="20"/>
        </w:rPr>
        <w:t>Programme</w:t>
      </w:r>
      <w:proofErr w:type="spellEnd"/>
      <w:r>
        <w:rPr>
          <w:rFonts w:ascii="Arial" w:hAnsi="Arial" w:cs="Arial"/>
          <w:sz w:val="20"/>
          <w:szCs w:val="20"/>
        </w:rPr>
        <w:t xml:space="preserve"> budgets.</w:t>
      </w:r>
      <w:r w:rsidR="00FB6851" w:rsidRPr="00C04658">
        <w:rPr>
          <w:rFonts w:ascii="Arial" w:hAnsi="Arial" w:cs="Arial"/>
          <w:sz w:val="20"/>
          <w:szCs w:val="20"/>
        </w:rPr>
        <w:t xml:space="preserve"> </w:t>
      </w:r>
    </w:p>
    <w:p w:rsidR="00FB6851" w:rsidRPr="00C04658" w:rsidRDefault="00603EAB" w:rsidP="000B41CF">
      <w:pPr>
        <w:pStyle w:val="BodyText"/>
        <w:numPr>
          <w:ilvl w:val="0"/>
          <w:numId w:val="23"/>
        </w:numPr>
        <w:tabs>
          <w:tab w:val="left" w:pos="7452"/>
        </w:tabs>
        <w:outlineLvl w:val="0"/>
        <w:rPr>
          <w:rFonts w:ascii="Arial" w:hAnsi="Arial" w:cs="Arial"/>
          <w:sz w:val="20"/>
          <w:szCs w:val="20"/>
        </w:rPr>
      </w:pPr>
      <w:r>
        <w:rPr>
          <w:rFonts w:ascii="Arial" w:hAnsi="Arial" w:cs="Arial"/>
          <w:sz w:val="20"/>
          <w:szCs w:val="20"/>
        </w:rPr>
        <w:t>Support to full operationalization of</w:t>
      </w:r>
      <w:r w:rsidR="00B44069" w:rsidRPr="00C04658">
        <w:rPr>
          <w:rFonts w:ascii="Arial" w:hAnsi="Arial" w:cs="Arial"/>
          <w:sz w:val="20"/>
          <w:szCs w:val="20"/>
        </w:rPr>
        <w:t xml:space="preserve"> the Center for Entrepreneurship Support </w:t>
      </w:r>
      <w:r w:rsidR="008064E2" w:rsidRPr="00C04658">
        <w:rPr>
          <w:rFonts w:ascii="Arial" w:hAnsi="Arial" w:cs="Arial"/>
          <w:sz w:val="20"/>
          <w:szCs w:val="20"/>
        </w:rPr>
        <w:t>in Osh.</w:t>
      </w:r>
    </w:p>
    <w:p w:rsidR="008064E2" w:rsidRPr="00C04658" w:rsidRDefault="00BF30FC" w:rsidP="000B41CF">
      <w:pPr>
        <w:pStyle w:val="BodyText"/>
        <w:numPr>
          <w:ilvl w:val="0"/>
          <w:numId w:val="23"/>
        </w:numPr>
        <w:tabs>
          <w:tab w:val="left" w:pos="7452"/>
        </w:tabs>
        <w:outlineLvl w:val="0"/>
        <w:rPr>
          <w:rFonts w:ascii="Arial" w:hAnsi="Arial" w:cs="Arial"/>
          <w:sz w:val="20"/>
          <w:szCs w:val="20"/>
        </w:rPr>
      </w:pPr>
      <w:r>
        <w:rPr>
          <w:rFonts w:ascii="Arial" w:hAnsi="Arial" w:cs="Arial"/>
          <w:sz w:val="20"/>
          <w:szCs w:val="20"/>
        </w:rPr>
        <w:t>Organization of procurement process for green village initiative on renewable energy solutions - 8</w:t>
      </w:r>
      <w:r w:rsidR="008064E2" w:rsidRPr="00C04658">
        <w:rPr>
          <w:rFonts w:ascii="Arial" w:hAnsi="Arial" w:cs="Arial"/>
          <w:sz w:val="20"/>
          <w:szCs w:val="20"/>
        </w:rPr>
        <w:t xml:space="preserve"> social infrastructure project proposals (such as LED lightning of streets, </w:t>
      </w:r>
      <w:r w:rsidR="00770EFD" w:rsidRPr="00C04658">
        <w:rPr>
          <w:rFonts w:ascii="Arial" w:hAnsi="Arial" w:cs="Arial"/>
          <w:sz w:val="20"/>
          <w:szCs w:val="20"/>
        </w:rPr>
        <w:t xml:space="preserve">schools, </w:t>
      </w:r>
      <w:proofErr w:type="spellStart"/>
      <w:r w:rsidR="00770EFD" w:rsidRPr="00C04658">
        <w:rPr>
          <w:rFonts w:ascii="Arial" w:hAnsi="Arial" w:cs="Arial"/>
          <w:sz w:val="20"/>
          <w:szCs w:val="20"/>
        </w:rPr>
        <w:t>feldsher</w:t>
      </w:r>
      <w:proofErr w:type="spellEnd"/>
      <w:r w:rsidR="00770EFD" w:rsidRPr="00C04658">
        <w:rPr>
          <w:rFonts w:ascii="Arial" w:hAnsi="Arial" w:cs="Arial"/>
          <w:sz w:val="20"/>
          <w:szCs w:val="20"/>
        </w:rPr>
        <w:t>-obstetric stations</w:t>
      </w:r>
      <w:r w:rsidR="0036353E" w:rsidRPr="00C04658">
        <w:rPr>
          <w:rFonts w:ascii="Arial" w:hAnsi="Arial" w:cs="Arial"/>
          <w:sz w:val="20"/>
          <w:szCs w:val="20"/>
        </w:rPr>
        <w:t xml:space="preserve">, solar water heaters, </w:t>
      </w:r>
      <w:proofErr w:type="spellStart"/>
      <w:r w:rsidR="0036353E" w:rsidRPr="00C04658">
        <w:rPr>
          <w:rFonts w:ascii="Arial" w:hAnsi="Arial" w:cs="Arial"/>
          <w:sz w:val="20"/>
          <w:szCs w:val="20"/>
        </w:rPr>
        <w:t>hydrotan</w:t>
      </w:r>
      <w:proofErr w:type="spellEnd"/>
      <w:r w:rsidR="007634A1" w:rsidRPr="00C04658">
        <w:rPr>
          <w:rFonts w:ascii="Arial" w:hAnsi="Arial" w:cs="Arial"/>
          <w:sz w:val="20"/>
          <w:szCs w:val="20"/>
        </w:rPr>
        <w:t>, etc.)</w:t>
      </w:r>
      <w:r w:rsidR="00770EFD" w:rsidRPr="00C04658">
        <w:rPr>
          <w:rFonts w:ascii="Arial" w:hAnsi="Arial" w:cs="Arial"/>
          <w:sz w:val="20"/>
          <w:szCs w:val="20"/>
        </w:rPr>
        <w:t xml:space="preserve"> </w:t>
      </w:r>
      <w:r w:rsidR="008064E2" w:rsidRPr="00C04658">
        <w:rPr>
          <w:rFonts w:ascii="Arial" w:hAnsi="Arial" w:cs="Arial"/>
          <w:sz w:val="20"/>
          <w:szCs w:val="20"/>
        </w:rPr>
        <w:t xml:space="preserve">and </w:t>
      </w:r>
      <w:r>
        <w:rPr>
          <w:rFonts w:ascii="Arial" w:hAnsi="Arial" w:cs="Arial"/>
          <w:sz w:val="20"/>
          <w:szCs w:val="20"/>
        </w:rPr>
        <w:t xml:space="preserve">6 </w:t>
      </w:r>
      <w:r w:rsidR="008064E2" w:rsidRPr="00C04658">
        <w:rPr>
          <w:rFonts w:ascii="Arial" w:hAnsi="Arial" w:cs="Arial"/>
          <w:sz w:val="20"/>
          <w:szCs w:val="20"/>
        </w:rPr>
        <w:t xml:space="preserve">business project proposals </w:t>
      </w:r>
      <w:r w:rsidR="007634A1" w:rsidRPr="00C04658">
        <w:rPr>
          <w:rFonts w:ascii="Arial" w:hAnsi="Arial" w:cs="Arial"/>
          <w:sz w:val="20"/>
          <w:szCs w:val="20"/>
        </w:rPr>
        <w:t>(gasification of a bathhouse, a greenhouse, workshop</w:t>
      </w:r>
      <w:r w:rsidR="00B6207A" w:rsidRPr="00C04658">
        <w:rPr>
          <w:rFonts w:ascii="Arial" w:hAnsi="Arial" w:cs="Arial"/>
          <w:sz w:val="20"/>
          <w:szCs w:val="20"/>
        </w:rPr>
        <w:t xml:space="preserve"> for processing milk with the biogas, solar fruit dryer and a greenhouse)</w:t>
      </w:r>
      <w:r w:rsidR="003879D9" w:rsidRPr="00C04658">
        <w:rPr>
          <w:rFonts w:ascii="Arial" w:hAnsi="Arial" w:cs="Arial"/>
          <w:sz w:val="20"/>
          <w:szCs w:val="20"/>
        </w:rPr>
        <w:t xml:space="preserve">. </w:t>
      </w:r>
    </w:p>
    <w:p w:rsidR="00CD7B74" w:rsidRPr="00C04658" w:rsidRDefault="00BF30FC" w:rsidP="00E40268">
      <w:pPr>
        <w:pStyle w:val="BodyText"/>
        <w:numPr>
          <w:ilvl w:val="0"/>
          <w:numId w:val="23"/>
        </w:numPr>
        <w:tabs>
          <w:tab w:val="left" w:pos="7452"/>
        </w:tabs>
        <w:outlineLvl w:val="0"/>
        <w:rPr>
          <w:rFonts w:ascii="Arial" w:hAnsi="Arial" w:cs="Arial"/>
          <w:sz w:val="20"/>
          <w:szCs w:val="20"/>
        </w:rPr>
      </w:pPr>
      <w:r>
        <w:rPr>
          <w:rFonts w:ascii="Arial" w:hAnsi="Arial" w:cs="Arial"/>
          <w:sz w:val="20"/>
          <w:szCs w:val="20"/>
        </w:rPr>
        <w:t xml:space="preserve">Implementation of </w:t>
      </w:r>
      <w:r w:rsidR="004F49B9" w:rsidRPr="00C04658">
        <w:rPr>
          <w:rFonts w:ascii="Arial" w:hAnsi="Arial" w:cs="Arial"/>
          <w:sz w:val="20"/>
          <w:szCs w:val="20"/>
        </w:rPr>
        <w:t xml:space="preserve">7 </w:t>
      </w:r>
      <w:r>
        <w:rPr>
          <w:rFonts w:ascii="Arial" w:hAnsi="Arial" w:cs="Arial"/>
          <w:sz w:val="20"/>
          <w:szCs w:val="20"/>
        </w:rPr>
        <w:t>local initiatives</w:t>
      </w:r>
      <w:r w:rsidR="004F49B9" w:rsidRPr="00C04658">
        <w:rPr>
          <w:rFonts w:ascii="Arial" w:hAnsi="Arial" w:cs="Arial"/>
          <w:sz w:val="20"/>
          <w:szCs w:val="20"/>
        </w:rPr>
        <w:t xml:space="preserve"> aimed at the rehabilitation of pasture infrastructure</w:t>
      </w:r>
      <w:r>
        <w:rPr>
          <w:rFonts w:ascii="Arial" w:hAnsi="Arial" w:cs="Arial"/>
          <w:sz w:val="20"/>
          <w:szCs w:val="20"/>
        </w:rPr>
        <w:t xml:space="preserve"> with</w:t>
      </w:r>
      <w:r w:rsidR="004F49B9" w:rsidRPr="00C04658">
        <w:rPr>
          <w:rFonts w:ascii="Arial" w:hAnsi="Arial" w:cs="Arial"/>
          <w:sz w:val="20"/>
          <w:szCs w:val="20"/>
        </w:rPr>
        <w:t xml:space="preserve"> total amount of the </w:t>
      </w:r>
      <w:proofErr w:type="spellStart"/>
      <w:r w:rsidR="004F49B9" w:rsidRPr="00C04658">
        <w:rPr>
          <w:rFonts w:ascii="Arial" w:hAnsi="Arial" w:cs="Arial"/>
          <w:sz w:val="20"/>
          <w:szCs w:val="20"/>
        </w:rPr>
        <w:t>Programme’s</w:t>
      </w:r>
      <w:proofErr w:type="spellEnd"/>
      <w:r w:rsidR="004F49B9" w:rsidRPr="00C04658">
        <w:rPr>
          <w:rFonts w:ascii="Arial" w:hAnsi="Arial" w:cs="Arial"/>
          <w:sz w:val="20"/>
          <w:szCs w:val="20"/>
        </w:rPr>
        <w:t xml:space="preserve"> contribution 30,000 USD</w:t>
      </w:r>
      <w:r>
        <w:rPr>
          <w:rFonts w:ascii="Arial" w:hAnsi="Arial" w:cs="Arial"/>
          <w:sz w:val="20"/>
          <w:szCs w:val="20"/>
        </w:rPr>
        <w:t xml:space="preserve"> will be completed by the end of the year</w:t>
      </w:r>
      <w:r w:rsidR="00CB103A" w:rsidRPr="00C04658">
        <w:rPr>
          <w:rFonts w:ascii="Arial" w:hAnsi="Arial" w:cs="Arial"/>
          <w:sz w:val="20"/>
          <w:szCs w:val="20"/>
        </w:rPr>
        <w:t>.</w:t>
      </w:r>
    </w:p>
    <w:p w:rsidR="00BF30FC" w:rsidRDefault="00CB103A" w:rsidP="00360950">
      <w:pPr>
        <w:pStyle w:val="BodyText"/>
        <w:numPr>
          <w:ilvl w:val="0"/>
          <w:numId w:val="23"/>
        </w:numPr>
        <w:tabs>
          <w:tab w:val="left" w:pos="7452"/>
        </w:tabs>
        <w:outlineLvl w:val="0"/>
        <w:rPr>
          <w:rFonts w:ascii="Arial" w:hAnsi="Arial" w:cs="Arial"/>
          <w:sz w:val="20"/>
          <w:szCs w:val="20"/>
        </w:rPr>
      </w:pPr>
      <w:r w:rsidRPr="00BF30FC">
        <w:rPr>
          <w:rFonts w:ascii="Arial" w:hAnsi="Arial" w:cs="Arial"/>
          <w:sz w:val="20"/>
          <w:szCs w:val="20"/>
        </w:rPr>
        <w:t xml:space="preserve">The small grant program supporting business projects in the tourism sphere will be </w:t>
      </w:r>
      <w:r w:rsidR="00BF30FC" w:rsidRPr="00BF30FC">
        <w:rPr>
          <w:rFonts w:ascii="Arial" w:hAnsi="Arial" w:cs="Arial"/>
          <w:sz w:val="20"/>
          <w:szCs w:val="20"/>
        </w:rPr>
        <w:t xml:space="preserve">implemented </w:t>
      </w:r>
      <w:r w:rsidRPr="00BF30FC">
        <w:rPr>
          <w:rFonts w:ascii="Arial" w:hAnsi="Arial" w:cs="Arial"/>
          <w:sz w:val="20"/>
          <w:szCs w:val="20"/>
        </w:rPr>
        <w:t xml:space="preserve">in </w:t>
      </w:r>
      <w:r w:rsidR="00BF30FC" w:rsidRPr="00BF30FC">
        <w:rPr>
          <w:rFonts w:ascii="Arial" w:hAnsi="Arial" w:cs="Arial"/>
          <w:sz w:val="20"/>
          <w:szCs w:val="20"/>
        </w:rPr>
        <w:t xml:space="preserve">the </w:t>
      </w:r>
      <w:r w:rsidR="0037366C" w:rsidRPr="00BF30FC">
        <w:rPr>
          <w:rFonts w:ascii="Arial" w:hAnsi="Arial" w:cs="Arial"/>
          <w:sz w:val="20"/>
          <w:szCs w:val="20"/>
        </w:rPr>
        <w:t xml:space="preserve">amount </w:t>
      </w:r>
      <w:r w:rsidR="00BF30FC" w:rsidRPr="00BF30FC">
        <w:rPr>
          <w:rFonts w:ascii="Arial" w:hAnsi="Arial" w:cs="Arial"/>
          <w:sz w:val="20"/>
          <w:szCs w:val="20"/>
        </w:rPr>
        <w:t xml:space="preserve">of </w:t>
      </w:r>
      <w:r w:rsidR="0037366C" w:rsidRPr="00BF30FC">
        <w:rPr>
          <w:rFonts w:ascii="Arial" w:hAnsi="Arial" w:cs="Arial"/>
          <w:sz w:val="20"/>
          <w:szCs w:val="20"/>
        </w:rPr>
        <w:t>80,000 USD</w:t>
      </w:r>
      <w:r w:rsidR="00477010" w:rsidRPr="00BF30FC">
        <w:rPr>
          <w:rFonts w:ascii="Arial" w:hAnsi="Arial" w:cs="Arial"/>
          <w:sz w:val="20"/>
          <w:szCs w:val="20"/>
        </w:rPr>
        <w:t xml:space="preserve">. </w:t>
      </w:r>
    </w:p>
    <w:p w:rsidR="00F061BD" w:rsidRPr="00BF30FC" w:rsidRDefault="00BF30FC" w:rsidP="00360950">
      <w:pPr>
        <w:pStyle w:val="BodyText"/>
        <w:numPr>
          <w:ilvl w:val="0"/>
          <w:numId w:val="23"/>
        </w:numPr>
        <w:tabs>
          <w:tab w:val="left" w:pos="7452"/>
        </w:tabs>
        <w:outlineLvl w:val="0"/>
        <w:rPr>
          <w:rFonts w:ascii="Arial" w:hAnsi="Arial" w:cs="Arial"/>
          <w:sz w:val="20"/>
          <w:szCs w:val="20"/>
        </w:rPr>
      </w:pPr>
      <w:r>
        <w:rPr>
          <w:rFonts w:ascii="Arial" w:hAnsi="Arial" w:cs="Arial"/>
          <w:sz w:val="20"/>
          <w:szCs w:val="20"/>
        </w:rPr>
        <w:t xml:space="preserve">Strengthening local capacities of </w:t>
      </w:r>
      <w:r w:rsidR="00F061BD" w:rsidRPr="00BF30FC">
        <w:rPr>
          <w:rFonts w:ascii="Arial" w:hAnsi="Arial" w:cs="Arial"/>
          <w:sz w:val="20"/>
          <w:szCs w:val="20"/>
        </w:rPr>
        <w:t>water service providers (Water User Associations and Drinking Water Users' Associations) to ensure their organizational sustainability, proper management in the safe drinking and irrigation water supply system</w:t>
      </w:r>
      <w:r w:rsidR="000C4197" w:rsidRPr="00BF30FC">
        <w:rPr>
          <w:rFonts w:ascii="Arial" w:hAnsi="Arial" w:cs="Arial"/>
          <w:sz w:val="20"/>
          <w:szCs w:val="20"/>
        </w:rPr>
        <w:t>s</w:t>
      </w:r>
      <w:r w:rsidR="00F061BD" w:rsidRPr="00BF30FC">
        <w:rPr>
          <w:rFonts w:ascii="Arial" w:hAnsi="Arial" w:cs="Arial"/>
          <w:sz w:val="20"/>
          <w:szCs w:val="20"/>
        </w:rPr>
        <w:t xml:space="preserve">. 34 grant proposals will be </w:t>
      </w:r>
      <w:r>
        <w:rPr>
          <w:rFonts w:ascii="Arial" w:hAnsi="Arial" w:cs="Arial"/>
          <w:sz w:val="20"/>
          <w:szCs w:val="20"/>
        </w:rPr>
        <w:t xml:space="preserve">funded </w:t>
      </w:r>
      <w:r w:rsidR="00F061BD" w:rsidRPr="00BF30FC">
        <w:rPr>
          <w:rFonts w:ascii="Arial" w:hAnsi="Arial" w:cs="Arial"/>
          <w:sz w:val="20"/>
          <w:szCs w:val="20"/>
        </w:rPr>
        <w:t>to improve sanitation facilities at social infrastructure facilities (</w:t>
      </w:r>
      <w:proofErr w:type="spellStart"/>
      <w:r w:rsidR="000C4197" w:rsidRPr="00BF30FC">
        <w:rPr>
          <w:rFonts w:ascii="Arial" w:hAnsi="Arial" w:cs="Arial"/>
          <w:sz w:val="20"/>
          <w:szCs w:val="20"/>
        </w:rPr>
        <w:t>feldsher</w:t>
      </w:r>
      <w:proofErr w:type="spellEnd"/>
      <w:r w:rsidR="000C4197" w:rsidRPr="00BF30FC">
        <w:rPr>
          <w:rFonts w:ascii="Arial" w:hAnsi="Arial" w:cs="Arial"/>
          <w:sz w:val="20"/>
          <w:szCs w:val="20"/>
        </w:rPr>
        <w:t>-obstetric stations</w:t>
      </w:r>
      <w:r w:rsidR="00F061BD" w:rsidRPr="00BF30FC">
        <w:rPr>
          <w:rFonts w:ascii="Arial" w:hAnsi="Arial" w:cs="Arial"/>
          <w:sz w:val="20"/>
          <w:szCs w:val="20"/>
        </w:rPr>
        <w:t>, schools, kindergartens,</w:t>
      </w:r>
      <w:r w:rsidR="000C4197" w:rsidRPr="00BF30FC">
        <w:rPr>
          <w:rFonts w:ascii="Arial" w:hAnsi="Arial" w:cs="Arial"/>
          <w:sz w:val="20"/>
          <w:szCs w:val="20"/>
        </w:rPr>
        <w:t xml:space="preserve"> etc.) with a total cost of 160,000 </w:t>
      </w:r>
      <w:r w:rsidR="00F061BD" w:rsidRPr="00BF30FC">
        <w:rPr>
          <w:rFonts w:ascii="Arial" w:hAnsi="Arial" w:cs="Arial"/>
          <w:sz w:val="20"/>
          <w:szCs w:val="20"/>
        </w:rPr>
        <w:t>US</w:t>
      </w:r>
      <w:r w:rsidR="000C4197" w:rsidRPr="00BF30FC">
        <w:rPr>
          <w:rFonts w:ascii="Arial" w:hAnsi="Arial" w:cs="Arial"/>
          <w:sz w:val="20"/>
          <w:szCs w:val="20"/>
        </w:rPr>
        <w:t>D.</w:t>
      </w:r>
    </w:p>
    <w:p w:rsidR="000C4197" w:rsidRPr="00C04658" w:rsidRDefault="00BF30FC" w:rsidP="00E40268">
      <w:pPr>
        <w:pStyle w:val="BodyText"/>
        <w:numPr>
          <w:ilvl w:val="0"/>
          <w:numId w:val="23"/>
        </w:numPr>
        <w:tabs>
          <w:tab w:val="left" w:pos="7452"/>
        </w:tabs>
        <w:outlineLvl w:val="0"/>
        <w:rPr>
          <w:rFonts w:ascii="Arial" w:hAnsi="Arial" w:cs="Arial"/>
          <w:sz w:val="20"/>
          <w:szCs w:val="20"/>
        </w:rPr>
      </w:pPr>
      <w:r>
        <w:rPr>
          <w:rFonts w:ascii="Arial" w:hAnsi="Arial" w:cs="Arial"/>
          <w:sz w:val="20"/>
          <w:szCs w:val="20"/>
        </w:rPr>
        <w:t xml:space="preserve">Strengthening capacity of the staff of </w:t>
      </w:r>
      <w:r w:rsidR="000C4197" w:rsidRPr="00C04658">
        <w:rPr>
          <w:rFonts w:ascii="Arial" w:hAnsi="Arial" w:cs="Arial"/>
          <w:sz w:val="20"/>
          <w:szCs w:val="20"/>
        </w:rPr>
        <w:t xml:space="preserve">two sanitary-epidemiological stations </w:t>
      </w:r>
      <w:r>
        <w:rPr>
          <w:rFonts w:ascii="Arial" w:hAnsi="Arial" w:cs="Arial"/>
          <w:sz w:val="20"/>
          <w:szCs w:val="20"/>
        </w:rPr>
        <w:t xml:space="preserve">on </w:t>
      </w:r>
      <w:r w:rsidR="000C4197" w:rsidRPr="00C04658">
        <w:rPr>
          <w:rFonts w:ascii="Arial" w:hAnsi="Arial" w:cs="Arial"/>
          <w:sz w:val="20"/>
          <w:szCs w:val="20"/>
        </w:rPr>
        <w:t>w</w:t>
      </w:r>
      <w:r>
        <w:rPr>
          <w:rFonts w:ascii="Arial" w:hAnsi="Arial" w:cs="Arial"/>
          <w:sz w:val="20"/>
          <w:szCs w:val="20"/>
        </w:rPr>
        <w:t xml:space="preserve">ater quality testing equipment and safety </w:t>
      </w:r>
      <w:r w:rsidR="000C4197" w:rsidRPr="00C04658">
        <w:rPr>
          <w:rFonts w:ascii="Arial" w:hAnsi="Arial" w:cs="Arial"/>
          <w:sz w:val="20"/>
          <w:szCs w:val="20"/>
        </w:rPr>
        <w:t>water measurement. The program will complete the repair work</w:t>
      </w:r>
      <w:r w:rsidR="00E77882" w:rsidRPr="00C04658">
        <w:rPr>
          <w:rFonts w:ascii="Arial" w:hAnsi="Arial" w:cs="Arial"/>
          <w:sz w:val="20"/>
          <w:szCs w:val="20"/>
        </w:rPr>
        <w:t>s</w:t>
      </w:r>
      <w:r w:rsidR="000C4197" w:rsidRPr="00C04658">
        <w:rPr>
          <w:rFonts w:ascii="Arial" w:hAnsi="Arial" w:cs="Arial"/>
          <w:sz w:val="20"/>
          <w:szCs w:val="20"/>
        </w:rPr>
        <w:t xml:space="preserve"> in two sanitary-epidemiological stations </w:t>
      </w:r>
      <w:r w:rsidR="00E77882" w:rsidRPr="00C04658">
        <w:rPr>
          <w:rFonts w:ascii="Arial" w:hAnsi="Arial" w:cs="Arial"/>
          <w:sz w:val="20"/>
          <w:szCs w:val="20"/>
        </w:rPr>
        <w:t>at</w:t>
      </w:r>
      <w:r w:rsidR="000C4197" w:rsidRPr="00C04658">
        <w:rPr>
          <w:rFonts w:ascii="Arial" w:hAnsi="Arial" w:cs="Arial"/>
          <w:sz w:val="20"/>
          <w:szCs w:val="20"/>
        </w:rPr>
        <w:t xml:space="preserve"> the district level and </w:t>
      </w:r>
      <w:r w:rsidR="00E77882" w:rsidRPr="00C04658">
        <w:rPr>
          <w:rFonts w:ascii="Arial" w:hAnsi="Arial" w:cs="Arial"/>
          <w:sz w:val="20"/>
          <w:szCs w:val="20"/>
        </w:rPr>
        <w:t>provide</w:t>
      </w:r>
      <w:r w:rsidR="000C4197" w:rsidRPr="00C04658">
        <w:rPr>
          <w:rFonts w:ascii="Arial" w:hAnsi="Arial" w:cs="Arial"/>
          <w:sz w:val="20"/>
          <w:szCs w:val="20"/>
        </w:rPr>
        <w:t xml:space="preserve"> equipment for testing water quality. The municipal water supply company in </w:t>
      </w:r>
      <w:proofErr w:type="spellStart"/>
      <w:r w:rsidR="000C4197" w:rsidRPr="00C04658">
        <w:rPr>
          <w:rFonts w:ascii="Arial" w:hAnsi="Arial" w:cs="Arial"/>
          <w:sz w:val="20"/>
          <w:szCs w:val="20"/>
        </w:rPr>
        <w:t>Uzgen</w:t>
      </w:r>
      <w:proofErr w:type="spellEnd"/>
      <w:r w:rsidR="000C4197" w:rsidRPr="00C04658">
        <w:rPr>
          <w:rFonts w:ascii="Arial" w:hAnsi="Arial" w:cs="Arial"/>
          <w:sz w:val="20"/>
          <w:szCs w:val="20"/>
        </w:rPr>
        <w:t xml:space="preserve"> will receive one set of equipment for cleaning and decontaminating drinking water </w:t>
      </w:r>
      <w:r w:rsidR="00E77882" w:rsidRPr="00C04658">
        <w:rPr>
          <w:rFonts w:ascii="Arial" w:hAnsi="Arial" w:cs="Arial"/>
          <w:sz w:val="20"/>
          <w:szCs w:val="20"/>
        </w:rPr>
        <w:t>manufactured in Russia.</w:t>
      </w:r>
    </w:p>
    <w:p w:rsidR="000C4197" w:rsidRPr="00C04658" w:rsidRDefault="00E06111" w:rsidP="00E40268">
      <w:pPr>
        <w:pStyle w:val="BodyText"/>
        <w:numPr>
          <w:ilvl w:val="0"/>
          <w:numId w:val="23"/>
        </w:numPr>
        <w:tabs>
          <w:tab w:val="left" w:pos="7452"/>
        </w:tabs>
        <w:outlineLvl w:val="0"/>
        <w:rPr>
          <w:rFonts w:ascii="Arial" w:hAnsi="Arial" w:cs="Arial"/>
          <w:sz w:val="20"/>
          <w:szCs w:val="20"/>
        </w:rPr>
      </w:pPr>
      <w:r>
        <w:rPr>
          <w:rFonts w:ascii="Arial" w:hAnsi="Arial" w:cs="Arial"/>
          <w:sz w:val="20"/>
          <w:szCs w:val="20"/>
        </w:rPr>
        <w:t>M</w:t>
      </w:r>
      <w:r w:rsidR="00E77882" w:rsidRPr="00C04658">
        <w:rPr>
          <w:rFonts w:ascii="Arial" w:hAnsi="Arial" w:cs="Arial"/>
          <w:sz w:val="20"/>
          <w:szCs w:val="20"/>
        </w:rPr>
        <w:t>edical institutions of the target communities will receive 10 sets of E</w:t>
      </w:r>
      <w:r w:rsidR="00A32A52" w:rsidRPr="00C04658">
        <w:rPr>
          <w:rFonts w:ascii="Arial" w:hAnsi="Arial" w:cs="Arial"/>
          <w:sz w:val="20"/>
          <w:szCs w:val="20"/>
        </w:rPr>
        <w:t xml:space="preserve">lectric </w:t>
      </w:r>
      <w:r w:rsidR="00E77882" w:rsidRPr="00C04658">
        <w:rPr>
          <w:rFonts w:ascii="Arial" w:hAnsi="Arial" w:cs="Arial"/>
          <w:sz w:val="20"/>
          <w:szCs w:val="20"/>
        </w:rPr>
        <w:t>C</w:t>
      </w:r>
      <w:r w:rsidR="00A32A52" w:rsidRPr="00C04658">
        <w:rPr>
          <w:rFonts w:ascii="Arial" w:hAnsi="Arial" w:cs="Arial"/>
          <w:sz w:val="20"/>
          <w:szCs w:val="20"/>
        </w:rPr>
        <w:t>ardio-</w:t>
      </w:r>
      <w:r w:rsidR="00E77882" w:rsidRPr="00C04658">
        <w:rPr>
          <w:rFonts w:ascii="Arial" w:hAnsi="Arial" w:cs="Arial"/>
          <w:sz w:val="20"/>
          <w:szCs w:val="20"/>
        </w:rPr>
        <w:t>G</w:t>
      </w:r>
      <w:r w:rsidR="00A32A52" w:rsidRPr="00C04658">
        <w:rPr>
          <w:rFonts w:ascii="Arial" w:hAnsi="Arial" w:cs="Arial"/>
          <w:sz w:val="20"/>
          <w:szCs w:val="20"/>
        </w:rPr>
        <w:t>raphic</w:t>
      </w:r>
      <w:r w:rsidR="00E77882" w:rsidRPr="00C04658">
        <w:rPr>
          <w:rFonts w:ascii="Arial" w:hAnsi="Arial" w:cs="Arial"/>
          <w:sz w:val="20"/>
          <w:szCs w:val="20"/>
        </w:rPr>
        <w:t xml:space="preserve"> devices with the automatic decoding function and automatic external debris</w:t>
      </w:r>
      <w:r w:rsidR="002515CB" w:rsidRPr="00C04658">
        <w:rPr>
          <w:rFonts w:ascii="Arial" w:hAnsi="Arial" w:cs="Arial"/>
          <w:sz w:val="20"/>
          <w:szCs w:val="20"/>
        </w:rPr>
        <w:t xml:space="preserve"> that are also manufactured in Russia</w:t>
      </w:r>
      <w:r w:rsidR="00E77882" w:rsidRPr="00C04658">
        <w:rPr>
          <w:rFonts w:ascii="Arial" w:hAnsi="Arial" w:cs="Arial"/>
          <w:sz w:val="20"/>
          <w:szCs w:val="20"/>
          <w:lang w:val="en"/>
        </w:rPr>
        <w:t>.</w:t>
      </w:r>
    </w:p>
    <w:p w:rsidR="00E77882" w:rsidRPr="00C04658" w:rsidRDefault="002515CB" w:rsidP="00E40268">
      <w:pPr>
        <w:pStyle w:val="BodyText"/>
        <w:numPr>
          <w:ilvl w:val="0"/>
          <w:numId w:val="23"/>
        </w:numPr>
        <w:tabs>
          <w:tab w:val="left" w:pos="7452"/>
        </w:tabs>
        <w:outlineLvl w:val="0"/>
        <w:rPr>
          <w:rFonts w:ascii="Arial" w:hAnsi="Arial" w:cs="Arial"/>
          <w:sz w:val="20"/>
          <w:szCs w:val="20"/>
        </w:rPr>
      </w:pPr>
      <w:r w:rsidRPr="00C04658">
        <w:rPr>
          <w:rFonts w:ascii="Arial" w:hAnsi="Arial" w:cs="Arial"/>
          <w:sz w:val="20"/>
          <w:szCs w:val="20"/>
        </w:rPr>
        <w:t xml:space="preserve">The list of new specialties for implementation will be determined by the target vocational schools, which will result in a set of measures to improve </w:t>
      </w:r>
      <w:r w:rsidR="00E06111">
        <w:rPr>
          <w:rFonts w:ascii="Arial" w:hAnsi="Arial" w:cs="Arial"/>
          <w:sz w:val="20"/>
          <w:szCs w:val="20"/>
        </w:rPr>
        <w:t xml:space="preserve">sustainability of </w:t>
      </w:r>
      <w:r w:rsidRPr="00C04658">
        <w:rPr>
          <w:rFonts w:ascii="Arial" w:hAnsi="Arial" w:cs="Arial"/>
          <w:sz w:val="20"/>
          <w:szCs w:val="20"/>
        </w:rPr>
        <w:t xml:space="preserve">vocational </w:t>
      </w:r>
      <w:r w:rsidR="00E06111">
        <w:rPr>
          <w:rFonts w:ascii="Arial" w:hAnsi="Arial" w:cs="Arial"/>
          <w:sz w:val="20"/>
          <w:szCs w:val="20"/>
        </w:rPr>
        <w:t>education.</w:t>
      </w:r>
    </w:p>
    <w:p w:rsidR="00444840" w:rsidRPr="00C04658" w:rsidRDefault="00E06111" w:rsidP="00E40268">
      <w:pPr>
        <w:pStyle w:val="BodyText"/>
        <w:numPr>
          <w:ilvl w:val="0"/>
          <w:numId w:val="23"/>
        </w:numPr>
        <w:tabs>
          <w:tab w:val="left" w:pos="7452"/>
        </w:tabs>
        <w:outlineLvl w:val="0"/>
        <w:rPr>
          <w:rFonts w:ascii="Arial" w:hAnsi="Arial" w:cs="Arial"/>
          <w:sz w:val="20"/>
          <w:szCs w:val="20"/>
        </w:rPr>
      </w:pPr>
      <w:r>
        <w:rPr>
          <w:rFonts w:ascii="Arial" w:hAnsi="Arial" w:cs="Arial"/>
          <w:sz w:val="20"/>
          <w:szCs w:val="20"/>
        </w:rPr>
        <w:t xml:space="preserve">UNDP will finalize the </w:t>
      </w:r>
      <w:r w:rsidR="00444840" w:rsidRPr="00C04658">
        <w:rPr>
          <w:rFonts w:ascii="Arial" w:hAnsi="Arial" w:cs="Arial"/>
          <w:sz w:val="20"/>
          <w:szCs w:val="20"/>
        </w:rPr>
        <w:t xml:space="preserve">results of </w:t>
      </w:r>
      <w:r>
        <w:rPr>
          <w:rFonts w:ascii="Arial" w:hAnsi="Arial" w:cs="Arial"/>
          <w:sz w:val="20"/>
          <w:szCs w:val="20"/>
        </w:rPr>
        <w:t xml:space="preserve">disaster </w:t>
      </w:r>
      <w:r w:rsidR="00444840" w:rsidRPr="00C04658">
        <w:rPr>
          <w:rFonts w:ascii="Arial" w:hAnsi="Arial" w:cs="Arial"/>
          <w:sz w:val="20"/>
          <w:szCs w:val="20"/>
        </w:rPr>
        <w:t xml:space="preserve">risk assessment </w:t>
      </w:r>
      <w:r>
        <w:rPr>
          <w:rFonts w:ascii="Arial" w:hAnsi="Arial" w:cs="Arial"/>
          <w:sz w:val="20"/>
          <w:szCs w:val="20"/>
        </w:rPr>
        <w:t>that will guide a set of practical recommendations. T</w:t>
      </w:r>
      <w:r w:rsidR="00444840" w:rsidRPr="00C04658">
        <w:rPr>
          <w:rFonts w:ascii="Arial" w:hAnsi="Arial" w:cs="Arial"/>
          <w:sz w:val="20"/>
          <w:szCs w:val="20"/>
        </w:rPr>
        <w:t>he Ministry of Emergency Situations of the Kyrgyz Republic will receive a mobile hospital with an agreed mechanism for its functioning.</w:t>
      </w:r>
    </w:p>
    <w:p w:rsidR="00444840" w:rsidRPr="00C04658" w:rsidRDefault="00444840" w:rsidP="00E40268">
      <w:pPr>
        <w:pStyle w:val="BodyText"/>
        <w:tabs>
          <w:tab w:val="left" w:pos="7452"/>
        </w:tabs>
        <w:ind w:left="360"/>
        <w:outlineLvl w:val="0"/>
        <w:rPr>
          <w:rFonts w:ascii="Arial" w:hAnsi="Arial" w:cs="Arial"/>
          <w:sz w:val="20"/>
          <w:szCs w:val="20"/>
        </w:rPr>
      </w:pPr>
    </w:p>
    <w:p w:rsidR="00E40268" w:rsidRPr="00C04658" w:rsidRDefault="00E40268" w:rsidP="00E40268">
      <w:pPr>
        <w:pStyle w:val="BodyText"/>
        <w:tabs>
          <w:tab w:val="left" w:pos="7452"/>
        </w:tabs>
        <w:ind w:left="360"/>
        <w:outlineLvl w:val="0"/>
        <w:rPr>
          <w:rFonts w:ascii="Arial" w:hAnsi="Arial" w:cs="Arial"/>
          <w:b/>
          <w:sz w:val="20"/>
          <w:szCs w:val="20"/>
        </w:rPr>
      </w:pPr>
      <w:r w:rsidRPr="00C04658">
        <w:rPr>
          <w:rFonts w:ascii="Arial" w:hAnsi="Arial" w:cs="Arial"/>
          <w:b/>
          <w:sz w:val="20"/>
          <w:szCs w:val="20"/>
        </w:rPr>
        <w:t>COMMUNICATIONS ACTIVITIES AND VISIBILITY</w:t>
      </w:r>
    </w:p>
    <w:p w:rsidR="00E40268" w:rsidRPr="00C04658" w:rsidRDefault="00E40268" w:rsidP="00E40268">
      <w:pPr>
        <w:pStyle w:val="BodyText"/>
        <w:numPr>
          <w:ilvl w:val="0"/>
          <w:numId w:val="24"/>
        </w:numPr>
        <w:tabs>
          <w:tab w:val="left" w:pos="7452"/>
        </w:tabs>
        <w:outlineLvl w:val="0"/>
        <w:rPr>
          <w:rFonts w:ascii="Arial" w:hAnsi="Arial" w:cs="Arial"/>
          <w:sz w:val="20"/>
          <w:szCs w:val="20"/>
        </w:rPr>
      </w:pPr>
      <w:r w:rsidRPr="00C04658">
        <w:rPr>
          <w:rFonts w:ascii="Arial" w:hAnsi="Arial" w:cs="Arial"/>
          <w:sz w:val="20"/>
          <w:szCs w:val="20"/>
        </w:rPr>
        <w:t>The Communication strategy plan of the Programme “Integrated development of Osh oblast”</w:t>
      </w:r>
      <w:r w:rsidR="00B811AE" w:rsidRPr="00C04658">
        <w:rPr>
          <w:rFonts w:ascii="Arial" w:hAnsi="Arial" w:cs="Arial"/>
          <w:sz w:val="20"/>
          <w:szCs w:val="20"/>
        </w:rPr>
        <w:t xml:space="preserve"> funded by the Russian Federation </w:t>
      </w:r>
      <w:r w:rsidRPr="00C04658">
        <w:rPr>
          <w:rFonts w:ascii="Arial" w:hAnsi="Arial" w:cs="Arial"/>
          <w:sz w:val="20"/>
          <w:szCs w:val="20"/>
        </w:rPr>
        <w:t>had been developed for 2017.</w:t>
      </w:r>
      <w:r w:rsidR="00B811AE" w:rsidRPr="00C04658">
        <w:rPr>
          <w:rFonts w:ascii="Arial" w:hAnsi="Arial" w:cs="Arial"/>
          <w:sz w:val="20"/>
          <w:szCs w:val="20"/>
        </w:rPr>
        <w:t xml:space="preserve"> </w:t>
      </w:r>
    </w:p>
    <w:p w:rsidR="00E42CA4" w:rsidRPr="00C04658" w:rsidRDefault="00B811AE" w:rsidP="00E40268">
      <w:pPr>
        <w:pStyle w:val="BodyText"/>
        <w:numPr>
          <w:ilvl w:val="0"/>
          <w:numId w:val="24"/>
        </w:numPr>
        <w:tabs>
          <w:tab w:val="left" w:pos="7452"/>
        </w:tabs>
        <w:outlineLvl w:val="0"/>
        <w:rPr>
          <w:rFonts w:ascii="Arial" w:hAnsi="Arial" w:cs="Arial"/>
          <w:sz w:val="20"/>
          <w:szCs w:val="20"/>
        </w:rPr>
      </w:pPr>
      <w:r w:rsidRPr="00C04658">
        <w:rPr>
          <w:rFonts w:ascii="Arial" w:hAnsi="Arial" w:cs="Arial"/>
          <w:sz w:val="20"/>
          <w:szCs w:val="20"/>
        </w:rPr>
        <w:t xml:space="preserve">Products and publications for wide coverage are developed in accordance with the communication strategy approved at the 5th meeting of the Steering Committee of the </w:t>
      </w:r>
      <w:r w:rsidR="00E42CA4" w:rsidRPr="00C04658">
        <w:rPr>
          <w:rFonts w:ascii="Arial" w:hAnsi="Arial" w:cs="Arial"/>
          <w:sz w:val="20"/>
          <w:szCs w:val="20"/>
        </w:rPr>
        <w:t>UNDP and RF Trust Fund projects.</w:t>
      </w:r>
    </w:p>
    <w:p w:rsidR="00E42CA4" w:rsidRPr="00C04658" w:rsidRDefault="00B811AE" w:rsidP="00E40268">
      <w:pPr>
        <w:pStyle w:val="BodyText"/>
        <w:numPr>
          <w:ilvl w:val="0"/>
          <w:numId w:val="24"/>
        </w:numPr>
        <w:tabs>
          <w:tab w:val="left" w:pos="7452"/>
        </w:tabs>
        <w:outlineLvl w:val="0"/>
        <w:rPr>
          <w:rFonts w:ascii="Arial" w:hAnsi="Arial" w:cs="Arial"/>
          <w:sz w:val="20"/>
          <w:szCs w:val="20"/>
        </w:rPr>
      </w:pPr>
      <w:r w:rsidRPr="00C04658">
        <w:rPr>
          <w:rFonts w:ascii="Arial" w:hAnsi="Arial" w:cs="Arial"/>
          <w:sz w:val="20"/>
          <w:szCs w:val="20"/>
        </w:rPr>
        <w:t>Two quarterly newsletters on the program "Integrated Development of the Osh Oblast" were developed and disseminated among the partners</w:t>
      </w:r>
      <w:r w:rsidR="00E42CA4" w:rsidRPr="00C04658">
        <w:rPr>
          <w:rFonts w:ascii="Arial" w:hAnsi="Arial" w:cs="Arial"/>
          <w:sz w:val="20"/>
          <w:szCs w:val="20"/>
        </w:rPr>
        <w:t>.</w:t>
      </w:r>
    </w:p>
    <w:p w:rsidR="00B811AE" w:rsidRPr="00C04658" w:rsidRDefault="00B811AE" w:rsidP="00E40268">
      <w:pPr>
        <w:pStyle w:val="BodyText"/>
        <w:numPr>
          <w:ilvl w:val="0"/>
          <w:numId w:val="24"/>
        </w:numPr>
        <w:tabs>
          <w:tab w:val="left" w:pos="7452"/>
        </w:tabs>
        <w:outlineLvl w:val="0"/>
        <w:rPr>
          <w:rFonts w:ascii="Arial" w:hAnsi="Arial" w:cs="Arial"/>
          <w:sz w:val="20"/>
          <w:szCs w:val="20"/>
        </w:rPr>
      </w:pPr>
      <w:r w:rsidRPr="00C04658">
        <w:rPr>
          <w:rFonts w:ascii="Arial" w:hAnsi="Arial" w:cs="Arial"/>
          <w:sz w:val="20"/>
          <w:szCs w:val="20"/>
        </w:rPr>
        <w:t>A list of publications of local media covering the Integrated Development of Osh Oblast program is given in Annex 1.</w:t>
      </w:r>
    </w:p>
    <w:p w:rsidR="00E42CA4" w:rsidRPr="00C04658" w:rsidRDefault="00E42CA4" w:rsidP="00E40268">
      <w:pPr>
        <w:pStyle w:val="BodyText"/>
        <w:numPr>
          <w:ilvl w:val="0"/>
          <w:numId w:val="24"/>
        </w:numPr>
        <w:tabs>
          <w:tab w:val="left" w:pos="7452"/>
        </w:tabs>
        <w:outlineLvl w:val="0"/>
        <w:rPr>
          <w:rFonts w:ascii="Arial" w:hAnsi="Arial" w:cs="Arial"/>
          <w:sz w:val="20"/>
          <w:szCs w:val="20"/>
        </w:rPr>
      </w:pPr>
      <w:r w:rsidRPr="00C04658">
        <w:rPr>
          <w:rFonts w:ascii="Arial" w:hAnsi="Arial" w:cs="Arial"/>
          <w:sz w:val="20"/>
          <w:szCs w:val="20"/>
        </w:rPr>
        <w:t>A separate page has been created on the UNDP corporate website in the Kyrgyz Republic, which provides general information on the Programme “Integrated Development of Osh Oblast” as well as the interim results of the Programme.</w:t>
      </w:r>
    </w:p>
    <w:p w:rsidR="00E42CA4" w:rsidRPr="00C04658" w:rsidRDefault="00DD075D" w:rsidP="00E40268">
      <w:pPr>
        <w:pStyle w:val="BodyText"/>
        <w:numPr>
          <w:ilvl w:val="0"/>
          <w:numId w:val="24"/>
        </w:numPr>
        <w:tabs>
          <w:tab w:val="left" w:pos="7452"/>
        </w:tabs>
        <w:outlineLvl w:val="0"/>
        <w:rPr>
          <w:rFonts w:ascii="Arial" w:hAnsi="Arial" w:cs="Arial"/>
          <w:sz w:val="20"/>
          <w:szCs w:val="20"/>
        </w:rPr>
      </w:pPr>
      <w:r w:rsidRPr="00C04658">
        <w:rPr>
          <w:rFonts w:ascii="Arial" w:hAnsi="Arial" w:cs="Arial"/>
          <w:sz w:val="20"/>
          <w:szCs w:val="20"/>
        </w:rPr>
        <w:t xml:space="preserve">Two interns </w:t>
      </w:r>
      <w:r w:rsidR="00E42CA4" w:rsidRPr="00C04658">
        <w:rPr>
          <w:rFonts w:ascii="Arial" w:hAnsi="Arial" w:cs="Arial"/>
          <w:sz w:val="20"/>
          <w:szCs w:val="20"/>
        </w:rPr>
        <w:t xml:space="preserve">from </w:t>
      </w:r>
      <w:r w:rsidRPr="00C04658">
        <w:rPr>
          <w:rFonts w:ascii="Arial" w:hAnsi="Arial" w:cs="Arial"/>
          <w:sz w:val="20"/>
          <w:szCs w:val="20"/>
        </w:rPr>
        <w:t xml:space="preserve">the </w:t>
      </w:r>
      <w:r w:rsidR="00E42CA4" w:rsidRPr="00C04658">
        <w:rPr>
          <w:rFonts w:ascii="Arial" w:hAnsi="Arial" w:cs="Arial"/>
          <w:sz w:val="20"/>
          <w:szCs w:val="20"/>
        </w:rPr>
        <w:t>Russia</w:t>
      </w:r>
      <w:r w:rsidRPr="00C04658">
        <w:rPr>
          <w:rFonts w:ascii="Arial" w:hAnsi="Arial" w:cs="Arial"/>
          <w:sz w:val="20"/>
          <w:szCs w:val="20"/>
        </w:rPr>
        <w:t>n Federations</w:t>
      </w:r>
      <w:r w:rsidR="00E42CA4" w:rsidRPr="00C04658">
        <w:rPr>
          <w:rFonts w:ascii="Arial" w:hAnsi="Arial" w:cs="Arial"/>
          <w:sz w:val="20"/>
          <w:szCs w:val="20"/>
        </w:rPr>
        <w:t xml:space="preserve"> are involved in the implementation of the Program</w:t>
      </w:r>
      <w:r w:rsidRPr="00C04658">
        <w:rPr>
          <w:rFonts w:ascii="Arial" w:hAnsi="Arial" w:cs="Arial"/>
          <w:sz w:val="20"/>
          <w:szCs w:val="20"/>
        </w:rPr>
        <w:t xml:space="preserve"> for this summer months</w:t>
      </w:r>
      <w:r w:rsidR="00E42CA4" w:rsidRPr="00C04658">
        <w:rPr>
          <w:rFonts w:ascii="Arial" w:hAnsi="Arial" w:cs="Arial"/>
          <w:sz w:val="20"/>
          <w:szCs w:val="20"/>
        </w:rPr>
        <w:t>.</w:t>
      </w:r>
    </w:p>
    <w:p w:rsidR="00DD075D" w:rsidRPr="00C04658" w:rsidRDefault="00DD075D" w:rsidP="00BE3123">
      <w:pPr>
        <w:pStyle w:val="BodyText"/>
        <w:tabs>
          <w:tab w:val="left" w:pos="7452"/>
        </w:tabs>
        <w:ind w:left="720"/>
        <w:outlineLvl w:val="0"/>
        <w:rPr>
          <w:rFonts w:ascii="Arial" w:hAnsi="Arial" w:cs="Arial"/>
          <w:sz w:val="20"/>
          <w:szCs w:val="20"/>
        </w:rPr>
      </w:pPr>
    </w:p>
    <w:p w:rsidR="00BE3123" w:rsidRPr="00C04658" w:rsidRDefault="00BE3123" w:rsidP="00BE3123">
      <w:pPr>
        <w:pStyle w:val="BodyText"/>
        <w:tabs>
          <w:tab w:val="left" w:pos="7452"/>
        </w:tabs>
        <w:outlineLvl w:val="0"/>
        <w:rPr>
          <w:rFonts w:ascii="Arial" w:hAnsi="Arial" w:cs="Arial"/>
          <w:b/>
          <w:sz w:val="20"/>
          <w:szCs w:val="20"/>
          <w:lang w:val="ru-RU"/>
        </w:rPr>
      </w:pPr>
      <w:r w:rsidRPr="00C04658">
        <w:rPr>
          <w:rFonts w:ascii="Arial" w:hAnsi="Arial" w:cs="Arial"/>
          <w:b/>
          <w:sz w:val="20"/>
          <w:szCs w:val="20"/>
        </w:rPr>
        <w:t>FINANCIAL MANAGEMENT</w:t>
      </w:r>
      <w:r w:rsidRPr="00C04658">
        <w:rPr>
          <w:rFonts w:ascii="Arial" w:hAnsi="Arial" w:cs="Arial"/>
          <w:b/>
          <w:sz w:val="20"/>
          <w:szCs w:val="20"/>
          <w:lang w:val="ru-RU"/>
        </w:rPr>
        <w:t xml:space="preserve"> </w:t>
      </w:r>
    </w:p>
    <w:tbl>
      <w:tblPr>
        <w:tblStyle w:val="TableGrid"/>
        <w:tblW w:w="9776" w:type="dxa"/>
        <w:tblLayout w:type="fixed"/>
        <w:tblLook w:val="04A0" w:firstRow="1" w:lastRow="0" w:firstColumn="1" w:lastColumn="0" w:noHBand="0" w:noVBand="1"/>
      </w:tblPr>
      <w:tblGrid>
        <w:gridCol w:w="2406"/>
        <w:gridCol w:w="1330"/>
        <w:gridCol w:w="1663"/>
        <w:gridCol w:w="1259"/>
        <w:gridCol w:w="1701"/>
        <w:gridCol w:w="1417"/>
      </w:tblGrid>
      <w:tr w:rsidR="006F187A" w:rsidRPr="00C04658" w:rsidTr="00814BE1">
        <w:tc>
          <w:tcPr>
            <w:tcW w:w="2406" w:type="dxa"/>
          </w:tcPr>
          <w:p w:rsidR="006F187A" w:rsidRPr="00C04658" w:rsidRDefault="006F187A" w:rsidP="00814BE1">
            <w:pPr>
              <w:pStyle w:val="BodyText"/>
              <w:tabs>
                <w:tab w:val="left" w:pos="7452"/>
              </w:tabs>
              <w:outlineLvl w:val="0"/>
              <w:rPr>
                <w:rFonts w:ascii="Arial" w:hAnsi="Arial" w:cs="Arial"/>
                <w:b/>
                <w:color w:val="000000"/>
                <w:sz w:val="20"/>
                <w:szCs w:val="20"/>
              </w:rPr>
            </w:pPr>
            <w:r w:rsidRPr="00C04658">
              <w:rPr>
                <w:rFonts w:ascii="Arial" w:hAnsi="Arial" w:cs="Arial"/>
                <w:b/>
                <w:color w:val="000000"/>
                <w:sz w:val="20"/>
                <w:szCs w:val="20"/>
              </w:rPr>
              <w:t>OUTPUT</w:t>
            </w:r>
          </w:p>
        </w:tc>
        <w:tc>
          <w:tcPr>
            <w:tcW w:w="1330" w:type="dxa"/>
          </w:tcPr>
          <w:p w:rsidR="006F187A" w:rsidRPr="00C04658" w:rsidRDefault="006F187A" w:rsidP="00814BE1">
            <w:pPr>
              <w:pStyle w:val="BodyText"/>
              <w:tabs>
                <w:tab w:val="left" w:pos="7452"/>
              </w:tabs>
              <w:outlineLvl w:val="0"/>
              <w:rPr>
                <w:rFonts w:ascii="Arial" w:hAnsi="Arial" w:cs="Arial"/>
                <w:b/>
                <w:color w:val="000000"/>
                <w:sz w:val="20"/>
                <w:szCs w:val="20"/>
              </w:rPr>
            </w:pPr>
            <w:r w:rsidRPr="00C04658">
              <w:rPr>
                <w:rFonts w:ascii="Arial" w:hAnsi="Arial" w:cs="Arial"/>
                <w:b/>
                <w:color w:val="000000"/>
                <w:sz w:val="20"/>
                <w:szCs w:val="20"/>
              </w:rPr>
              <w:t>Budgeted for the reported period</w:t>
            </w:r>
          </w:p>
        </w:tc>
        <w:tc>
          <w:tcPr>
            <w:tcW w:w="1663" w:type="dxa"/>
          </w:tcPr>
          <w:p w:rsidR="006F187A" w:rsidRPr="00C04658" w:rsidRDefault="006F187A" w:rsidP="00814BE1">
            <w:pPr>
              <w:pStyle w:val="BodyText"/>
              <w:tabs>
                <w:tab w:val="left" w:pos="7452"/>
              </w:tabs>
              <w:outlineLvl w:val="0"/>
              <w:rPr>
                <w:rFonts w:ascii="Arial" w:hAnsi="Arial" w:cs="Arial"/>
                <w:b/>
                <w:color w:val="000000"/>
                <w:sz w:val="20"/>
                <w:szCs w:val="20"/>
              </w:rPr>
            </w:pPr>
            <w:r w:rsidRPr="00C04658">
              <w:rPr>
                <w:rFonts w:ascii="Arial" w:hAnsi="Arial" w:cs="Arial"/>
                <w:b/>
                <w:color w:val="000000"/>
                <w:sz w:val="20"/>
                <w:szCs w:val="20"/>
              </w:rPr>
              <w:t>Delivered for the reported period</w:t>
            </w:r>
          </w:p>
        </w:tc>
        <w:tc>
          <w:tcPr>
            <w:tcW w:w="1259" w:type="dxa"/>
          </w:tcPr>
          <w:p w:rsidR="006F187A" w:rsidRPr="00C04658" w:rsidRDefault="006F187A" w:rsidP="00814BE1">
            <w:pPr>
              <w:pStyle w:val="BodyText"/>
              <w:tabs>
                <w:tab w:val="left" w:pos="7452"/>
              </w:tabs>
              <w:outlineLvl w:val="0"/>
              <w:rPr>
                <w:rFonts w:ascii="Arial" w:hAnsi="Arial" w:cs="Arial"/>
                <w:b/>
                <w:color w:val="000000"/>
                <w:sz w:val="20"/>
                <w:szCs w:val="20"/>
              </w:rPr>
            </w:pPr>
            <w:r w:rsidRPr="00C04658">
              <w:rPr>
                <w:rFonts w:ascii="Arial" w:hAnsi="Arial" w:cs="Arial"/>
                <w:b/>
                <w:color w:val="000000"/>
                <w:sz w:val="20"/>
                <w:szCs w:val="20"/>
              </w:rPr>
              <w:t xml:space="preserve">Delivery rate for the </w:t>
            </w:r>
            <w:r w:rsidRPr="00C04658">
              <w:rPr>
                <w:rFonts w:ascii="Arial" w:hAnsi="Arial" w:cs="Arial"/>
                <w:b/>
                <w:color w:val="000000"/>
                <w:sz w:val="20"/>
                <w:szCs w:val="20"/>
              </w:rPr>
              <w:lastRenderedPageBreak/>
              <w:t>reported period (%)</w:t>
            </w:r>
          </w:p>
        </w:tc>
        <w:tc>
          <w:tcPr>
            <w:tcW w:w="1701" w:type="dxa"/>
          </w:tcPr>
          <w:p w:rsidR="006F187A" w:rsidRPr="00C04658" w:rsidRDefault="006F187A" w:rsidP="00814BE1">
            <w:pPr>
              <w:pStyle w:val="BodyText"/>
              <w:tabs>
                <w:tab w:val="left" w:pos="7452"/>
              </w:tabs>
              <w:outlineLvl w:val="0"/>
              <w:rPr>
                <w:rFonts w:ascii="Arial" w:hAnsi="Arial" w:cs="Arial"/>
                <w:b/>
                <w:color w:val="000000"/>
                <w:sz w:val="20"/>
                <w:szCs w:val="20"/>
              </w:rPr>
            </w:pPr>
            <w:r w:rsidRPr="00C04658">
              <w:rPr>
                <w:rFonts w:ascii="Arial" w:hAnsi="Arial" w:cs="Arial"/>
                <w:b/>
                <w:color w:val="000000"/>
                <w:sz w:val="20"/>
                <w:szCs w:val="20"/>
              </w:rPr>
              <w:lastRenderedPageBreak/>
              <w:t>Budgeted for the entire project</w:t>
            </w:r>
          </w:p>
        </w:tc>
        <w:tc>
          <w:tcPr>
            <w:tcW w:w="1417" w:type="dxa"/>
          </w:tcPr>
          <w:p w:rsidR="006F187A" w:rsidRPr="00C04658" w:rsidRDefault="006F187A" w:rsidP="00814BE1">
            <w:pPr>
              <w:pStyle w:val="BodyText"/>
              <w:tabs>
                <w:tab w:val="left" w:pos="7452"/>
              </w:tabs>
              <w:outlineLvl w:val="0"/>
              <w:rPr>
                <w:rFonts w:ascii="Arial" w:hAnsi="Arial" w:cs="Arial"/>
                <w:b/>
                <w:color w:val="000000"/>
                <w:sz w:val="20"/>
                <w:szCs w:val="20"/>
              </w:rPr>
            </w:pPr>
            <w:r w:rsidRPr="00C04658">
              <w:rPr>
                <w:rFonts w:ascii="Arial" w:hAnsi="Arial" w:cs="Arial"/>
                <w:b/>
                <w:color w:val="000000"/>
                <w:sz w:val="20"/>
                <w:szCs w:val="20"/>
              </w:rPr>
              <w:t>Delivered since the project start</w:t>
            </w:r>
          </w:p>
        </w:tc>
      </w:tr>
      <w:tr w:rsidR="006F187A" w:rsidRPr="00C04658" w:rsidTr="00814BE1">
        <w:tc>
          <w:tcPr>
            <w:tcW w:w="2406" w:type="dxa"/>
            <w:shd w:val="clear" w:color="auto" w:fill="B4C6E7" w:themeFill="accent1" w:themeFillTint="66"/>
          </w:tcPr>
          <w:p w:rsidR="006F187A" w:rsidRPr="00C04658" w:rsidRDefault="006F187A" w:rsidP="00814BE1">
            <w:pPr>
              <w:pStyle w:val="BodyText"/>
              <w:tabs>
                <w:tab w:val="left" w:pos="7452"/>
              </w:tabs>
              <w:jc w:val="both"/>
              <w:outlineLvl w:val="0"/>
              <w:rPr>
                <w:rFonts w:ascii="Arial" w:hAnsi="Arial" w:cs="Arial"/>
                <w:b/>
                <w:color w:val="000000"/>
                <w:sz w:val="20"/>
                <w:szCs w:val="20"/>
              </w:rPr>
            </w:pPr>
            <w:r w:rsidRPr="00C04658">
              <w:rPr>
                <w:rFonts w:ascii="Arial" w:hAnsi="Arial" w:cs="Arial"/>
                <w:b/>
                <w:color w:val="000000"/>
                <w:sz w:val="20"/>
                <w:szCs w:val="20"/>
              </w:rPr>
              <w:t xml:space="preserve">Output 1 </w:t>
            </w:r>
          </w:p>
          <w:p w:rsidR="006F187A" w:rsidRPr="00C04658" w:rsidRDefault="006F187A" w:rsidP="00814BE1">
            <w:pPr>
              <w:pStyle w:val="BodyText"/>
              <w:tabs>
                <w:tab w:val="left" w:pos="7452"/>
              </w:tabs>
              <w:jc w:val="both"/>
              <w:outlineLvl w:val="0"/>
              <w:rPr>
                <w:rFonts w:ascii="Arial" w:hAnsi="Arial" w:cs="Arial"/>
                <w:color w:val="000000"/>
                <w:sz w:val="20"/>
                <w:szCs w:val="20"/>
              </w:rPr>
            </w:pPr>
            <w:r w:rsidRPr="00C04658">
              <w:rPr>
                <w:rFonts w:ascii="Arial" w:hAnsi="Arial" w:cs="Arial"/>
                <w:color w:val="000000"/>
                <w:sz w:val="20"/>
                <w:szCs w:val="20"/>
              </w:rPr>
              <w:t>Activity1 Sustainable Development</w:t>
            </w:r>
          </w:p>
        </w:tc>
        <w:tc>
          <w:tcPr>
            <w:tcW w:w="1330" w:type="dxa"/>
            <w:shd w:val="clear" w:color="auto" w:fill="B4C6E7" w:themeFill="accent1" w:themeFillTint="66"/>
          </w:tcPr>
          <w:p w:rsidR="006F187A" w:rsidRPr="00C04658" w:rsidRDefault="006F187A" w:rsidP="00814BE1">
            <w:pPr>
              <w:pStyle w:val="BodyText"/>
              <w:tabs>
                <w:tab w:val="left" w:pos="7452"/>
              </w:tabs>
              <w:jc w:val="both"/>
              <w:outlineLvl w:val="0"/>
              <w:rPr>
                <w:rFonts w:ascii="Arial" w:hAnsi="Arial" w:cs="Arial"/>
                <w:b/>
                <w:color w:val="000000"/>
                <w:sz w:val="20"/>
                <w:szCs w:val="20"/>
              </w:rPr>
            </w:pPr>
            <w:r w:rsidRPr="00C04658">
              <w:rPr>
                <w:rFonts w:ascii="Arial" w:hAnsi="Arial" w:cs="Arial"/>
                <w:b/>
                <w:color w:val="000000"/>
                <w:sz w:val="20"/>
                <w:szCs w:val="20"/>
              </w:rPr>
              <w:t>387, 100.00 USD</w:t>
            </w:r>
          </w:p>
        </w:tc>
        <w:tc>
          <w:tcPr>
            <w:tcW w:w="1663" w:type="dxa"/>
            <w:shd w:val="clear" w:color="auto" w:fill="B4C6E7" w:themeFill="accent1" w:themeFillTint="66"/>
          </w:tcPr>
          <w:p w:rsidR="006F187A" w:rsidRPr="00C04658" w:rsidRDefault="006F187A" w:rsidP="00814BE1">
            <w:pPr>
              <w:pStyle w:val="BodyText"/>
              <w:tabs>
                <w:tab w:val="left" w:pos="7452"/>
              </w:tabs>
              <w:jc w:val="both"/>
              <w:outlineLvl w:val="0"/>
              <w:rPr>
                <w:rFonts w:ascii="Arial" w:hAnsi="Arial" w:cs="Arial"/>
                <w:b/>
                <w:color w:val="000000"/>
                <w:sz w:val="20"/>
                <w:szCs w:val="20"/>
              </w:rPr>
            </w:pPr>
            <w:r w:rsidRPr="00C04658">
              <w:rPr>
                <w:rFonts w:ascii="Arial" w:hAnsi="Arial" w:cs="Arial"/>
                <w:b/>
                <w:color w:val="000000"/>
                <w:sz w:val="20"/>
                <w:szCs w:val="20"/>
              </w:rPr>
              <w:t>145,709.29 USD</w:t>
            </w:r>
          </w:p>
        </w:tc>
        <w:tc>
          <w:tcPr>
            <w:tcW w:w="1259" w:type="dxa"/>
            <w:shd w:val="clear" w:color="auto" w:fill="B4C6E7" w:themeFill="accent1" w:themeFillTint="66"/>
          </w:tcPr>
          <w:p w:rsidR="006F187A" w:rsidRPr="00C04658" w:rsidRDefault="006F187A" w:rsidP="00814BE1">
            <w:pPr>
              <w:pStyle w:val="BodyText"/>
              <w:tabs>
                <w:tab w:val="left" w:pos="7452"/>
              </w:tabs>
              <w:jc w:val="both"/>
              <w:outlineLvl w:val="0"/>
              <w:rPr>
                <w:rFonts w:ascii="Arial" w:hAnsi="Arial" w:cs="Arial"/>
                <w:b/>
                <w:color w:val="000000"/>
                <w:sz w:val="20"/>
                <w:szCs w:val="20"/>
              </w:rPr>
            </w:pPr>
            <w:r w:rsidRPr="00C04658">
              <w:rPr>
                <w:rFonts w:ascii="Arial" w:hAnsi="Arial" w:cs="Arial"/>
                <w:b/>
                <w:color w:val="000000"/>
                <w:sz w:val="20"/>
                <w:szCs w:val="20"/>
              </w:rPr>
              <w:t>37,64%</w:t>
            </w:r>
          </w:p>
        </w:tc>
        <w:tc>
          <w:tcPr>
            <w:tcW w:w="1701" w:type="dxa"/>
            <w:shd w:val="clear" w:color="auto" w:fill="B4C6E7" w:themeFill="accent1" w:themeFillTint="66"/>
          </w:tcPr>
          <w:p w:rsidR="006F187A" w:rsidRPr="00C04658" w:rsidRDefault="006F187A" w:rsidP="00814BE1">
            <w:pPr>
              <w:pStyle w:val="BodyText"/>
              <w:tabs>
                <w:tab w:val="left" w:pos="7452"/>
              </w:tabs>
              <w:outlineLvl w:val="0"/>
              <w:rPr>
                <w:rFonts w:ascii="Arial" w:hAnsi="Arial" w:cs="Arial"/>
                <w:color w:val="000000"/>
                <w:sz w:val="20"/>
                <w:szCs w:val="20"/>
              </w:rPr>
            </w:pPr>
            <w:r w:rsidRPr="00C04658">
              <w:rPr>
                <w:rFonts w:ascii="Arial" w:hAnsi="Arial" w:cs="Arial"/>
                <w:b/>
                <w:color w:val="000000"/>
                <w:sz w:val="20"/>
                <w:szCs w:val="20"/>
              </w:rPr>
              <w:t>1 255 000.00 USD</w:t>
            </w:r>
          </w:p>
        </w:tc>
        <w:tc>
          <w:tcPr>
            <w:tcW w:w="1417" w:type="dxa"/>
            <w:shd w:val="clear" w:color="auto" w:fill="B4C6E7" w:themeFill="accent1" w:themeFillTint="66"/>
          </w:tcPr>
          <w:p w:rsidR="006F187A" w:rsidRPr="00C04658" w:rsidRDefault="006F187A" w:rsidP="00814BE1">
            <w:pPr>
              <w:pStyle w:val="BodyText"/>
              <w:tabs>
                <w:tab w:val="left" w:pos="7452"/>
              </w:tabs>
              <w:outlineLvl w:val="0"/>
              <w:rPr>
                <w:rFonts w:ascii="Arial" w:hAnsi="Arial" w:cs="Arial"/>
                <w:color w:val="000000"/>
                <w:sz w:val="20"/>
                <w:szCs w:val="20"/>
              </w:rPr>
            </w:pPr>
            <w:r w:rsidRPr="00C04658">
              <w:rPr>
                <w:rFonts w:ascii="Arial" w:hAnsi="Arial" w:cs="Arial"/>
                <w:b/>
                <w:color w:val="000000"/>
                <w:sz w:val="20"/>
                <w:szCs w:val="20"/>
              </w:rPr>
              <w:t>11,61%</w:t>
            </w:r>
          </w:p>
        </w:tc>
      </w:tr>
      <w:tr w:rsidR="006F187A" w:rsidRPr="00C04658" w:rsidTr="00814BE1">
        <w:tc>
          <w:tcPr>
            <w:tcW w:w="2406" w:type="dxa"/>
          </w:tcPr>
          <w:p w:rsidR="006F187A" w:rsidRPr="00C04658" w:rsidRDefault="006F187A" w:rsidP="00814BE1">
            <w:pPr>
              <w:pStyle w:val="BodyText"/>
              <w:tabs>
                <w:tab w:val="left" w:pos="7452"/>
              </w:tabs>
              <w:jc w:val="right"/>
              <w:outlineLvl w:val="0"/>
              <w:rPr>
                <w:rFonts w:ascii="Arial" w:hAnsi="Arial" w:cs="Arial"/>
                <w:b/>
                <w:color w:val="000000"/>
                <w:sz w:val="20"/>
                <w:szCs w:val="20"/>
              </w:rPr>
            </w:pPr>
            <w:r w:rsidRPr="00C04658">
              <w:rPr>
                <w:rFonts w:ascii="Arial" w:hAnsi="Arial" w:cs="Arial"/>
                <w:b/>
                <w:color w:val="000000"/>
                <w:sz w:val="20"/>
                <w:szCs w:val="20"/>
              </w:rPr>
              <w:t>July-Dec 2016</w:t>
            </w:r>
          </w:p>
        </w:tc>
        <w:tc>
          <w:tcPr>
            <w:tcW w:w="1330" w:type="dxa"/>
          </w:tcPr>
          <w:p w:rsidR="006F187A" w:rsidRPr="00C04658" w:rsidRDefault="006F187A" w:rsidP="00814BE1">
            <w:pPr>
              <w:pStyle w:val="BodyText"/>
              <w:tabs>
                <w:tab w:val="left" w:pos="7452"/>
              </w:tabs>
              <w:jc w:val="both"/>
              <w:outlineLvl w:val="0"/>
              <w:rPr>
                <w:rFonts w:ascii="Arial" w:hAnsi="Arial" w:cs="Arial"/>
                <w:b/>
                <w:color w:val="000000"/>
                <w:sz w:val="20"/>
                <w:szCs w:val="20"/>
                <w:highlight w:val="yellow"/>
              </w:rPr>
            </w:pPr>
          </w:p>
        </w:tc>
        <w:tc>
          <w:tcPr>
            <w:tcW w:w="1663" w:type="dxa"/>
          </w:tcPr>
          <w:p w:rsidR="006F187A" w:rsidRPr="00C04658" w:rsidRDefault="006F187A" w:rsidP="00814BE1">
            <w:pPr>
              <w:pStyle w:val="BodyText"/>
              <w:tabs>
                <w:tab w:val="left" w:pos="7452"/>
              </w:tabs>
              <w:jc w:val="both"/>
              <w:outlineLvl w:val="0"/>
              <w:rPr>
                <w:rFonts w:ascii="Arial" w:hAnsi="Arial" w:cs="Arial"/>
                <w:b/>
                <w:color w:val="000000"/>
                <w:sz w:val="20"/>
                <w:szCs w:val="20"/>
              </w:rPr>
            </w:pPr>
            <w:r w:rsidRPr="00C04658">
              <w:rPr>
                <w:rFonts w:ascii="Arial" w:hAnsi="Arial" w:cs="Arial"/>
                <w:b/>
                <w:color w:val="000000"/>
                <w:sz w:val="20"/>
                <w:szCs w:val="20"/>
              </w:rPr>
              <w:t>21,132.45 USD</w:t>
            </w:r>
          </w:p>
        </w:tc>
        <w:tc>
          <w:tcPr>
            <w:tcW w:w="1259" w:type="dxa"/>
          </w:tcPr>
          <w:p w:rsidR="006F187A" w:rsidRPr="00C04658" w:rsidRDefault="006F187A" w:rsidP="00814BE1">
            <w:pPr>
              <w:pStyle w:val="BodyText"/>
              <w:tabs>
                <w:tab w:val="left" w:pos="7452"/>
              </w:tabs>
              <w:jc w:val="both"/>
              <w:outlineLvl w:val="0"/>
              <w:rPr>
                <w:rFonts w:ascii="Arial" w:hAnsi="Arial" w:cs="Arial"/>
                <w:b/>
                <w:color w:val="000000"/>
                <w:sz w:val="20"/>
                <w:szCs w:val="20"/>
              </w:rPr>
            </w:pPr>
          </w:p>
        </w:tc>
        <w:tc>
          <w:tcPr>
            <w:tcW w:w="1701" w:type="dxa"/>
          </w:tcPr>
          <w:p w:rsidR="006F187A" w:rsidRPr="00C04658" w:rsidRDefault="006F187A" w:rsidP="00814BE1">
            <w:pPr>
              <w:pStyle w:val="BodyText"/>
              <w:tabs>
                <w:tab w:val="left" w:pos="7452"/>
              </w:tabs>
              <w:outlineLvl w:val="0"/>
              <w:rPr>
                <w:rFonts w:ascii="Arial" w:hAnsi="Arial" w:cs="Arial"/>
                <w:b/>
                <w:color w:val="000000"/>
                <w:sz w:val="20"/>
                <w:szCs w:val="20"/>
              </w:rPr>
            </w:pPr>
          </w:p>
        </w:tc>
        <w:tc>
          <w:tcPr>
            <w:tcW w:w="1417" w:type="dxa"/>
          </w:tcPr>
          <w:p w:rsidR="006F187A" w:rsidRPr="00C04658" w:rsidRDefault="006F187A" w:rsidP="00814BE1">
            <w:pPr>
              <w:pStyle w:val="BodyText"/>
              <w:tabs>
                <w:tab w:val="left" w:pos="7452"/>
              </w:tabs>
              <w:outlineLvl w:val="0"/>
              <w:rPr>
                <w:rFonts w:ascii="Arial" w:hAnsi="Arial" w:cs="Arial"/>
                <w:b/>
                <w:color w:val="000000"/>
                <w:sz w:val="20"/>
                <w:szCs w:val="20"/>
              </w:rPr>
            </w:pPr>
          </w:p>
        </w:tc>
      </w:tr>
      <w:tr w:rsidR="006F187A" w:rsidRPr="00C04658" w:rsidTr="00814BE1">
        <w:tc>
          <w:tcPr>
            <w:tcW w:w="2406" w:type="dxa"/>
          </w:tcPr>
          <w:p w:rsidR="006F187A" w:rsidRPr="00C04658" w:rsidRDefault="006F187A" w:rsidP="00814BE1">
            <w:pPr>
              <w:pStyle w:val="BodyText"/>
              <w:tabs>
                <w:tab w:val="left" w:pos="7452"/>
              </w:tabs>
              <w:jc w:val="right"/>
              <w:outlineLvl w:val="0"/>
              <w:rPr>
                <w:rFonts w:ascii="Arial" w:hAnsi="Arial" w:cs="Arial"/>
                <w:b/>
                <w:color w:val="000000"/>
                <w:sz w:val="20"/>
                <w:szCs w:val="20"/>
              </w:rPr>
            </w:pPr>
            <w:r w:rsidRPr="00C04658">
              <w:rPr>
                <w:rFonts w:ascii="Arial" w:hAnsi="Arial" w:cs="Arial"/>
                <w:b/>
                <w:color w:val="000000"/>
                <w:sz w:val="20"/>
                <w:szCs w:val="20"/>
              </w:rPr>
              <w:t>Jan-June 2017</w:t>
            </w:r>
          </w:p>
        </w:tc>
        <w:tc>
          <w:tcPr>
            <w:tcW w:w="1330" w:type="dxa"/>
          </w:tcPr>
          <w:p w:rsidR="006F187A" w:rsidRPr="00C04658" w:rsidRDefault="006F187A" w:rsidP="00814BE1">
            <w:pPr>
              <w:pStyle w:val="BodyText"/>
              <w:tabs>
                <w:tab w:val="left" w:pos="7452"/>
              </w:tabs>
              <w:jc w:val="both"/>
              <w:outlineLvl w:val="0"/>
              <w:rPr>
                <w:rFonts w:ascii="Arial" w:hAnsi="Arial" w:cs="Arial"/>
                <w:b/>
                <w:color w:val="000000"/>
                <w:sz w:val="20"/>
                <w:szCs w:val="20"/>
                <w:highlight w:val="yellow"/>
              </w:rPr>
            </w:pPr>
          </w:p>
        </w:tc>
        <w:tc>
          <w:tcPr>
            <w:tcW w:w="1663" w:type="dxa"/>
          </w:tcPr>
          <w:p w:rsidR="006F187A" w:rsidRPr="00C04658" w:rsidRDefault="006F187A" w:rsidP="00814BE1">
            <w:pPr>
              <w:pStyle w:val="BodyText"/>
              <w:tabs>
                <w:tab w:val="left" w:pos="7452"/>
              </w:tabs>
              <w:jc w:val="both"/>
              <w:outlineLvl w:val="0"/>
              <w:rPr>
                <w:rFonts w:ascii="Arial" w:hAnsi="Arial" w:cs="Arial"/>
                <w:b/>
                <w:color w:val="000000"/>
                <w:sz w:val="20"/>
                <w:szCs w:val="20"/>
              </w:rPr>
            </w:pPr>
            <w:r w:rsidRPr="00C04658">
              <w:rPr>
                <w:rFonts w:ascii="Arial" w:hAnsi="Arial" w:cs="Arial"/>
                <w:b/>
                <w:color w:val="000000"/>
                <w:sz w:val="20"/>
                <w:szCs w:val="20"/>
              </w:rPr>
              <w:t>124,576.84 USD</w:t>
            </w:r>
          </w:p>
        </w:tc>
        <w:tc>
          <w:tcPr>
            <w:tcW w:w="1259" w:type="dxa"/>
          </w:tcPr>
          <w:p w:rsidR="006F187A" w:rsidRPr="00C04658" w:rsidRDefault="006F187A" w:rsidP="00814BE1">
            <w:pPr>
              <w:pStyle w:val="BodyText"/>
              <w:tabs>
                <w:tab w:val="left" w:pos="7452"/>
              </w:tabs>
              <w:jc w:val="both"/>
              <w:outlineLvl w:val="0"/>
              <w:rPr>
                <w:rFonts w:ascii="Arial" w:hAnsi="Arial" w:cs="Arial"/>
                <w:b/>
                <w:color w:val="000000"/>
                <w:sz w:val="20"/>
                <w:szCs w:val="20"/>
              </w:rPr>
            </w:pPr>
          </w:p>
        </w:tc>
        <w:tc>
          <w:tcPr>
            <w:tcW w:w="1701" w:type="dxa"/>
          </w:tcPr>
          <w:p w:rsidR="006F187A" w:rsidRPr="00C04658" w:rsidRDefault="006F187A" w:rsidP="00814BE1">
            <w:pPr>
              <w:pStyle w:val="BodyText"/>
              <w:tabs>
                <w:tab w:val="left" w:pos="7452"/>
              </w:tabs>
              <w:outlineLvl w:val="0"/>
              <w:rPr>
                <w:rFonts w:ascii="Arial" w:hAnsi="Arial" w:cs="Arial"/>
                <w:b/>
                <w:color w:val="000000"/>
                <w:sz w:val="20"/>
                <w:szCs w:val="20"/>
              </w:rPr>
            </w:pPr>
          </w:p>
        </w:tc>
        <w:tc>
          <w:tcPr>
            <w:tcW w:w="1417" w:type="dxa"/>
          </w:tcPr>
          <w:p w:rsidR="006F187A" w:rsidRPr="00C04658" w:rsidRDefault="006F187A" w:rsidP="00814BE1">
            <w:pPr>
              <w:pStyle w:val="BodyText"/>
              <w:tabs>
                <w:tab w:val="left" w:pos="7452"/>
              </w:tabs>
              <w:outlineLvl w:val="0"/>
              <w:rPr>
                <w:rFonts w:ascii="Arial" w:hAnsi="Arial" w:cs="Arial"/>
                <w:b/>
                <w:color w:val="000000"/>
                <w:sz w:val="20"/>
                <w:szCs w:val="20"/>
              </w:rPr>
            </w:pPr>
          </w:p>
        </w:tc>
      </w:tr>
      <w:tr w:rsidR="006F187A" w:rsidRPr="00C04658" w:rsidTr="00814BE1">
        <w:tc>
          <w:tcPr>
            <w:tcW w:w="2406" w:type="dxa"/>
            <w:shd w:val="clear" w:color="auto" w:fill="B4C6E7" w:themeFill="accent1" w:themeFillTint="66"/>
          </w:tcPr>
          <w:p w:rsidR="006F187A" w:rsidRPr="00C04658" w:rsidRDefault="006F187A" w:rsidP="00814BE1">
            <w:pPr>
              <w:pStyle w:val="BodyText"/>
              <w:tabs>
                <w:tab w:val="left" w:pos="7452"/>
              </w:tabs>
              <w:jc w:val="both"/>
              <w:outlineLvl w:val="0"/>
              <w:rPr>
                <w:rFonts w:ascii="Arial" w:hAnsi="Arial" w:cs="Arial"/>
                <w:b/>
                <w:color w:val="000000"/>
                <w:sz w:val="20"/>
                <w:szCs w:val="20"/>
              </w:rPr>
            </w:pPr>
            <w:r w:rsidRPr="00C04658">
              <w:rPr>
                <w:rFonts w:ascii="Arial" w:hAnsi="Arial" w:cs="Arial"/>
                <w:b/>
                <w:color w:val="000000"/>
                <w:sz w:val="20"/>
                <w:szCs w:val="20"/>
              </w:rPr>
              <w:t>Output 2</w:t>
            </w:r>
          </w:p>
          <w:p w:rsidR="006F187A" w:rsidRPr="00C04658" w:rsidRDefault="006F187A" w:rsidP="00814BE1">
            <w:pPr>
              <w:pStyle w:val="BodyText"/>
              <w:tabs>
                <w:tab w:val="left" w:pos="7452"/>
              </w:tabs>
              <w:jc w:val="both"/>
              <w:outlineLvl w:val="0"/>
              <w:rPr>
                <w:rFonts w:ascii="Arial" w:hAnsi="Arial" w:cs="Arial"/>
                <w:color w:val="000000"/>
                <w:sz w:val="20"/>
                <w:szCs w:val="20"/>
              </w:rPr>
            </w:pPr>
            <w:r w:rsidRPr="00C04658">
              <w:rPr>
                <w:rFonts w:ascii="Arial" w:hAnsi="Arial" w:cs="Arial"/>
                <w:color w:val="000000"/>
                <w:sz w:val="20"/>
                <w:szCs w:val="20"/>
              </w:rPr>
              <w:t>Activity2 Water Supply Rehabilitation</w:t>
            </w:r>
          </w:p>
        </w:tc>
        <w:tc>
          <w:tcPr>
            <w:tcW w:w="1330" w:type="dxa"/>
            <w:shd w:val="clear" w:color="auto" w:fill="B4C6E7" w:themeFill="accent1" w:themeFillTint="66"/>
          </w:tcPr>
          <w:p w:rsidR="006F187A" w:rsidRPr="00C04658" w:rsidRDefault="006F187A" w:rsidP="00814BE1">
            <w:pPr>
              <w:pStyle w:val="BodyText"/>
              <w:tabs>
                <w:tab w:val="left" w:pos="7452"/>
              </w:tabs>
              <w:jc w:val="both"/>
              <w:outlineLvl w:val="0"/>
              <w:rPr>
                <w:rFonts w:ascii="Arial" w:hAnsi="Arial" w:cs="Arial"/>
                <w:b/>
                <w:color w:val="000000"/>
                <w:sz w:val="20"/>
                <w:szCs w:val="20"/>
              </w:rPr>
            </w:pPr>
            <w:r w:rsidRPr="00C04658">
              <w:rPr>
                <w:rFonts w:ascii="Arial" w:hAnsi="Arial" w:cs="Arial"/>
                <w:b/>
                <w:color w:val="000000"/>
                <w:sz w:val="20"/>
                <w:szCs w:val="20"/>
              </w:rPr>
              <w:t>151,900.00 USD</w:t>
            </w:r>
          </w:p>
        </w:tc>
        <w:tc>
          <w:tcPr>
            <w:tcW w:w="1663" w:type="dxa"/>
            <w:shd w:val="clear" w:color="auto" w:fill="B4C6E7" w:themeFill="accent1" w:themeFillTint="66"/>
          </w:tcPr>
          <w:p w:rsidR="006F187A" w:rsidRPr="00C04658" w:rsidRDefault="006F187A" w:rsidP="00814BE1">
            <w:pPr>
              <w:pStyle w:val="BodyText"/>
              <w:tabs>
                <w:tab w:val="left" w:pos="7452"/>
              </w:tabs>
              <w:jc w:val="both"/>
              <w:outlineLvl w:val="0"/>
              <w:rPr>
                <w:rFonts w:ascii="Arial" w:hAnsi="Arial" w:cs="Arial"/>
                <w:b/>
                <w:color w:val="000000"/>
                <w:sz w:val="20"/>
                <w:szCs w:val="20"/>
              </w:rPr>
            </w:pPr>
            <w:r w:rsidRPr="00C04658">
              <w:rPr>
                <w:rFonts w:ascii="Arial" w:hAnsi="Arial" w:cs="Arial"/>
                <w:b/>
                <w:color w:val="000000"/>
                <w:sz w:val="20"/>
                <w:szCs w:val="20"/>
              </w:rPr>
              <w:t>17,581.88 USD</w:t>
            </w:r>
          </w:p>
        </w:tc>
        <w:tc>
          <w:tcPr>
            <w:tcW w:w="1259" w:type="dxa"/>
            <w:shd w:val="clear" w:color="auto" w:fill="B4C6E7" w:themeFill="accent1" w:themeFillTint="66"/>
          </w:tcPr>
          <w:p w:rsidR="006F187A" w:rsidRPr="00C04658" w:rsidRDefault="006F187A" w:rsidP="00814BE1">
            <w:pPr>
              <w:pStyle w:val="BodyText"/>
              <w:tabs>
                <w:tab w:val="left" w:pos="7452"/>
              </w:tabs>
              <w:jc w:val="both"/>
              <w:outlineLvl w:val="0"/>
              <w:rPr>
                <w:rFonts w:ascii="Arial" w:hAnsi="Arial" w:cs="Arial"/>
                <w:b/>
                <w:color w:val="000000"/>
                <w:sz w:val="20"/>
                <w:szCs w:val="20"/>
              </w:rPr>
            </w:pPr>
            <w:r w:rsidRPr="00C04658">
              <w:rPr>
                <w:rFonts w:ascii="Arial" w:hAnsi="Arial" w:cs="Arial"/>
                <w:b/>
                <w:color w:val="000000"/>
                <w:sz w:val="20"/>
                <w:szCs w:val="20"/>
              </w:rPr>
              <w:t>11,57%</w:t>
            </w:r>
          </w:p>
        </w:tc>
        <w:tc>
          <w:tcPr>
            <w:tcW w:w="1701" w:type="dxa"/>
            <w:shd w:val="clear" w:color="auto" w:fill="B4C6E7" w:themeFill="accent1" w:themeFillTint="66"/>
          </w:tcPr>
          <w:p w:rsidR="006F187A" w:rsidRPr="00C04658" w:rsidRDefault="006F187A" w:rsidP="00814BE1">
            <w:pPr>
              <w:pStyle w:val="BodyText"/>
              <w:tabs>
                <w:tab w:val="left" w:pos="7452"/>
              </w:tabs>
              <w:outlineLvl w:val="0"/>
              <w:rPr>
                <w:rFonts w:ascii="Arial" w:hAnsi="Arial" w:cs="Arial"/>
                <w:color w:val="000000"/>
                <w:sz w:val="20"/>
                <w:szCs w:val="20"/>
              </w:rPr>
            </w:pPr>
            <w:r w:rsidRPr="00C04658">
              <w:rPr>
                <w:rFonts w:ascii="Arial" w:hAnsi="Arial" w:cs="Arial"/>
                <w:b/>
                <w:color w:val="000000"/>
                <w:sz w:val="20"/>
                <w:szCs w:val="20"/>
              </w:rPr>
              <w:t>539,700.00 USD</w:t>
            </w:r>
          </w:p>
        </w:tc>
        <w:tc>
          <w:tcPr>
            <w:tcW w:w="1417" w:type="dxa"/>
            <w:shd w:val="clear" w:color="auto" w:fill="B4C6E7" w:themeFill="accent1" w:themeFillTint="66"/>
          </w:tcPr>
          <w:p w:rsidR="006F187A" w:rsidRPr="00C04658" w:rsidRDefault="006F187A" w:rsidP="00814BE1">
            <w:pPr>
              <w:pStyle w:val="BodyText"/>
              <w:tabs>
                <w:tab w:val="left" w:pos="7452"/>
              </w:tabs>
              <w:outlineLvl w:val="0"/>
              <w:rPr>
                <w:rFonts w:ascii="Arial" w:hAnsi="Arial" w:cs="Arial"/>
                <w:color w:val="000000"/>
                <w:sz w:val="20"/>
                <w:szCs w:val="20"/>
              </w:rPr>
            </w:pPr>
            <w:r w:rsidRPr="00C04658">
              <w:rPr>
                <w:rFonts w:ascii="Arial" w:hAnsi="Arial" w:cs="Arial"/>
                <w:b/>
                <w:color w:val="000000"/>
                <w:sz w:val="20"/>
                <w:szCs w:val="20"/>
              </w:rPr>
              <w:t>3,26%</w:t>
            </w:r>
          </w:p>
        </w:tc>
      </w:tr>
      <w:tr w:rsidR="006F187A" w:rsidRPr="00C04658" w:rsidTr="00814BE1">
        <w:tc>
          <w:tcPr>
            <w:tcW w:w="2406" w:type="dxa"/>
          </w:tcPr>
          <w:p w:rsidR="006F187A" w:rsidRPr="00C04658" w:rsidRDefault="006F187A" w:rsidP="00814BE1">
            <w:pPr>
              <w:pStyle w:val="BodyText"/>
              <w:tabs>
                <w:tab w:val="left" w:pos="7452"/>
              </w:tabs>
              <w:jc w:val="right"/>
              <w:outlineLvl w:val="0"/>
              <w:rPr>
                <w:rFonts w:ascii="Arial" w:hAnsi="Arial" w:cs="Arial"/>
                <w:b/>
                <w:color w:val="000000"/>
                <w:sz w:val="20"/>
                <w:szCs w:val="20"/>
              </w:rPr>
            </w:pPr>
            <w:r w:rsidRPr="00C04658">
              <w:rPr>
                <w:rFonts w:ascii="Arial" w:hAnsi="Arial" w:cs="Arial"/>
                <w:b/>
                <w:color w:val="000000"/>
                <w:sz w:val="20"/>
                <w:szCs w:val="20"/>
              </w:rPr>
              <w:t>July-Dec 2016</w:t>
            </w:r>
          </w:p>
        </w:tc>
        <w:tc>
          <w:tcPr>
            <w:tcW w:w="1330" w:type="dxa"/>
          </w:tcPr>
          <w:p w:rsidR="006F187A" w:rsidRPr="00C04658" w:rsidRDefault="006F187A" w:rsidP="00814BE1">
            <w:pPr>
              <w:pStyle w:val="BodyText"/>
              <w:tabs>
                <w:tab w:val="left" w:pos="7452"/>
              </w:tabs>
              <w:jc w:val="both"/>
              <w:outlineLvl w:val="0"/>
              <w:rPr>
                <w:rFonts w:ascii="Arial" w:hAnsi="Arial" w:cs="Arial"/>
                <w:b/>
                <w:color w:val="000000"/>
                <w:sz w:val="20"/>
                <w:szCs w:val="20"/>
              </w:rPr>
            </w:pPr>
          </w:p>
        </w:tc>
        <w:tc>
          <w:tcPr>
            <w:tcW w:w="1663" w:type="dxa"/>
          </w:tcPr>
          <w:p w:rsidR="006F187A" w:rsidRPr="00C04658" w:rsidRDefault="006F187A" w:rsidP="00814BE1">
            <w:pPr>
              <w:pStyle w:val="BodyText"/>
              <w:tabs>
                <w:tab w:val="left" w:pos="7452"/>
              </w:tabs>
              <w:jc w:val="both"/>
              <w:outlineLvl w:val="0"/>
              <w:rPr>
                <w:rFonts w:ascii="Arial" w:hAnsi="Arial" w:cs="Arial"/>
                <w:b/>
                <w:color w:val="000000"/>
                <w:sz w:val="20"/>
                <w:szCs w:val="20"/>
              </w:rPr>
            </w:pPr>
            <w:r w:rsidRPr="00C04658">
              <w:rPr>
                <w:rFonts w:ascii="Arial" w:hAnsi="Arial" w:cs="Arial"/>
                <w:b/>
                <w:color w:val="000000"/>
                <w:sz w:val="20"/>
                <w:szCs w:val="20"/>
              </w:rPr>
              <w:t>3,722.07 USD</w:t>
            </w:r>
          </w:p>
        </w:tc>
        <w:tc>
          <w:tcPr>
            <w:tcW w:w="1259" w:type="dxa"/>
          </w:tcPr>
          <w:p w:rsidR="006F187A" w:rsidRPr="00C04658" w:rsidRDefault="006F187A" w:rsidP="00814BE1">
            <w:pPr>
              <w:pStyle w:val="BodyText"/>
              <w:tabs>
                <w:tab w:val="left" w:pos="7452"/>
              </w:tabs>
              <w:jc w:val="both"/>
              <w:outlineLvl w:val="0"/>
              <w:rPr>
                <w:rFonts w:ascii="Arial" w:hAnsi="Arial" w:cs="Arial"/>
                <w:b/>
                <w:color w:val="000000"/>
                <w:sz w:val="20"/>
                <w:szCs w:val="20"/>
              </w:rPr>
            </w:pPr>
          </w:p>
        </w:tc>
        <w:tc>
          <w:tcPr>
            <w:tcW w:w="1701" w:type="dxa"/>
          </w:tcPr>
          <w:p w:rsidR="006F187A" w:rsidRPr="00C04658" w:rsidRDefault="006F187A" w:rsidP="00814BE1">
            <w:pPr>
              <w:pStyle w:val="BodyText"/>
              <w:tabs>
                <w:tab w:val="left" w:pos="7452"/>
              </w:tabs>
              <w:outlineLvl w:val="0"/>
              <w:rPr>
                <w:rFonts w:ascii="Arial" w:hAnsi="Arial" w:cs="Arial"/>
                <w:b/>
                <w:color w:val="000000"/>
                <w:sz w:val="20"/>
                <w:szCs w:val="20"/>
              </w:rPr>
            </w:pPr>
          </w:p>
        </w:tc>
        <w:tc>
          <w:tcPr>
            <w:tcW w:w="1417" w:type="dxa"/>
          </w:tcPr>
          <w:p w:rsidR="006F187A" w:rsidRPr="00C04658" w:rsidRDefault="006F187A" w:rsidP="00814BE1">
            <w:pPr>
              <w:pStyle w:val="BodyText"/>
              <w:tabs>
                <w:tab w:val="left" w:pos="7452"/>
              </w:tabs>
              <w:outlineLvl w:val="0"/>
              <w:rPr>
                <w:rFonts w:ascii="Arial" w:hAnsi="Arial" w:cs="Arial"/>
                <w:b/>
                <w:color w:val="000000"/>
                <w:sz w:val="20"/>
                <w:szCs w:val="20"/>
              </w:rPr>
            </w:pPr>
          </w:p>
        </w:tc>
      </w:tr>
      <w:tr w:rsidR="006F187A" w:rsidRPr="00C04658" w:rsidTr="00814BE1">
        <w:tc>
          <w:tcPr>
            <w:tcW w:w="2406" w:type="dxa"/>
          </w:tcPr>
          <w:p w:rsidR="006F187A" w:rsidRPr="00C04658" w:rsidRDefault="006F187A" w:rsidP="00814BE1">
            <w:pPr>
              <w:pStyle w:val="BodyText"/>
              <w:tabs>
                <w:tab w:val="left" w:pos="7452"/>
              </w:tabs>
              <w:jc w:val="right"/>
              <w:outlineLvl w:val="0"/>
              <w:rPr>
                <w:rFonts w:ascii="Arial" w:hAnsi="Arial" w:cs="Arial"/>
                <w:b/>
                <w:color w:val="000000"/>
                <w:sz w:val="20"/>
                <w:szCs w:val="20"/>
              </w:rPr>
            </w:pPr>
            <w:r w:rsidRPr="00C04658">
              <w:rPr>
                <w:rFonts w:ascii="Arial" w:hAnsi="Arial" w:cs="Arial"/>
                <w:b/>
                <w:color w:val="000000"/>
                <w:sz w:val="20"/>
                <w:szCs w:val="20"/>
              </w:rPr>
              <w:t>Jan-June 2017</w:t>
            </w:r>
          </w:p>
        </w:tc>
        <w:tc>
          <w:tcPr>
            <w:tcW w:w="1330" w:type="dxa"/>
          </w:tcPr>
          <w:p w:rsidR="006F187A" w:rsidRPr="00C04658" w:rsidRDefault="006F187A" w:rsidP="00814BE1">
            <w:pPr>
              <w:pStyle w:val="BodyText"/>
              <w:tabs>
                <w:tab w:val="left" w:pos="7452"/>
              </w:tabs>
              <w:jc w:val="both"/>
              <w:outlineLvl w:val="0"/>
              <w:rPr>
                <w:rFonts w:ascii="Arial" w:hAnsi="Arial" w:cs="Arial"/>
                <w:b/>
                <w:color w:val="000000"/>
                <w:sz w:val="20"/>
                <w:szCs w:val="20"/>
              </w:rPr>
            </w:pPr>
          </w:p>
        </w:tc>
        <w:tc>
          <w:tcPr>
            <w:tcW w:w="1663" w:type="dxa"/>
          </w:tcPr>
          <w:p w:rsidR="006F187A" w:rsidRPr="00C04658" w:rsidRDefault="006F187A" w:rsidP="00814BE1">
            <w:pPr>
              <w:pStyle w:val="BodyText"/>
              <w:tabs>
                <w:tab w:val="left" w:pos="7452"/>
              </w:tabs>
              <w:jc w:val="both"/>
              <w:outlineLvl w:val="0"/>
              <w:rPr>
                <w:rFonts w:ascii="Arial" w:hAnsi="Arial" w:cs="Arial"/>
                <w:b/>
                <w:color w:val="000000"/>
                <w:sz w:val="20"/>
                <w:szCs w:val="20"/>
              </w:rPr>
            </w:pPr>
            <w:r w:rsidRPr="00C04658">
              <w:rPr>
                <w:rFonts w:ascii="Arial" w:hAnsi="Arial" w:cs="Arial"/>
                <w:b/>
                <w:color w:val="000000"/>
                <w:sz w:val="20"/>
                <w:szCs w:val="20"/>
              </w:rPr>
              <w:t>13,859.81 USD</w:t>
            </w:r>
          </w:p>
        </w:tc>
        <w:tc>
          <w:tcPr>
            <w:tcW w:w="1259" w:type="dxa"/>
          </w:tcPr>
          <w:p w:rsidR="006F187A" w:rsidRPr="00C04658" w:rsidRDefault="006F187A" w:rsidP="00814BE1">
            <w:pPr>
              <w:pStyle w:val="BodyText"/>
              <w:tabs>
                <w:tab w:val="left" w:pos="7452"/>
              </w:tabs>
              <w:jc w:val="both"/>
              <w:outlineLvl w:val="0"/>
              <w:rPr>
                <w:rFonts w:ascii="Arial" w:hAnsi="Arial" w:cs="Arial"/>
                <w:b/>
                <w:color w:val="000000"/>
                <w:sz w:val="20"/>
                <w:szCs w:val="20"/>
              </w:rPr>
            </w:pPr>
          </w:p>
        </w:tc>
        <w:tc>
          <w:tcPr>
            <w:tcW w:w="1701" w:type="dxa"/>
          </w:tcPr>
          <w:p w:rsidR="006F187A" w:rsidRPr="00C04658" w:rsidRDefault="006F187A" w:rsidP="00814BE1">
            <w:pPr>
              <w:pStyle w:val="BodyText"/>
              <w:tabs>
                <w:tab w:val="left" w:pos="7452"/>
              </w:tabs>
              <w:outlineLvl w:val="0"/>
              <w:rPr>
                <w:rFonts w:ascii="Arial" w:hAnsi="Arial" w:cs="Arial"/>
                <w:b/>
                <w:color w:val="000000"/>
                <w:sz w:val="20"/>
                <w:szCs w:val="20"/>
              </w:rPr>
            </w:pPr>
          </w:p>
        </w:tc>
        <w:tc>
          <w:tcPr>
            <w:tcW w:w="1417" w:type="dxa"/>
          </w:tcPr>
          <w:p w:rsidR="006F187A" w:rsidRPr="00C04658" w:rsidRDefault="006F187A" w:rsidP="00814BE1">
            <w:pPr>
              <w:pStyle w:val="BodyText"/>
              <w:tabs>
                <w:tab w:val="left" w:pos="7452"/>
              </w:tabs>
              <w:outlineLvl w:val="0"/>
              <w:rPr>
                <w:rFonts w:ascii="Arial" w:hAnsi="Arial" w:cs="Arial"/>
                <w:b/>
                <w:color w:val="000000"/>
                <w:sz w:val="20"/>
                <w:szCs w:val="20"/>
              </w:rPr>
            </w:pPr>
          </w:p>
        </w:tc>
      </w:tr>
      <w:tr w:rsidR="006F187A" w:rsidRPr="00C04658" w:rsidTr="00814BE1">
        <w:tc>
          <w:tcPr>
            <w:tcW w:w="2406" w:type="dxa"/>
            <w:shd w:val="clear" w:color="auto" w:fill="B4C6E7" w:themeFill="accent1" w:themeFillTint="66"/>
          </w:tcPr>
          <w:p w:rsidR="006F187A" w:rsidRPr="00C04658" w:rsidRDefault="006F187A" w:rsidP="00814BE1">
            <w:pPr>
              <w:pStyle w:val="BodyText"/>
              <w:tabs>
                <w:tab w:val="left" w:pos="7452"/>
              </w:tabs>
              <w:jc w:val="both"/>
              <w:outlineLvl w:val="0"/>
              <w:rPr>
                <w:rFonts w:ascii="Arial" w:hAnsi="Arial" w:cs="Arial"/>
                <w:b/>
                <w:color w:val="000000"/>
                <w:sz w:val="20"/>
                <w:szCs w:val="20"/>
              </w:rPr>
            </w:pPr>
            <w:r w:rsidRPr="00C04658">
              <w:rPr>
                <w:rFonts w:ascii="Arial" w:hAnsi="Arial" w:cs="Arial"/>
                <w:b/>
                <w:color w:val="000000"/>
                <w:sz w:val="20"/>
                <w:szCs w:val="20"/>
              </w:rPr>
              <w:t>Output 3</w:t>
            </w:r>
          </w:p>
          <w:p w:rsidR="006F187A" w:rsidRPr="00C04658" w:rsidRDefault="006F187A" w:rsidP="00814BE1">
            <w:pPr>
              <w:pStyle w:val="BodyText"/>
              <w:tabs>
                <w:tab w:val="left" w:pos="7452"/>
              </w:tabs>
              <w:jc w:val="both"/>
              <w:outlineLvl w:val="0"/>
              <w:rPr>
                <w:rFonts w:ascii="Arial" w:hAnsi="Arial" w:cs="Arial"/>
                <w:color w:val="000000"/>
                <w:sz w:val="20"/>
                <w:szCs w:val="20"/>
              </w:rPr>
            </w:pPr>
            <w:r w:rsidRPr="00C04658">
              <w:rPr>
                <w:rFonts w:ascii="Arial" w:hAnsi="Arial" w:cs="Arial"/>
                <w:color w:val="000000"/>
                <w:sz w:val="20"/>
                <w:szCs w:val="20"/>
              </w:rPr>
              <w:t>Activity3 Socio-Economic Infrastructure</w:t>
            </w:r>
          </w:p>
        </w:tc>
        <w:tc>
          <w:tcPr>
            <w:tcW w:w="1330" w:type="dxa"/>
            <w:shd w:val="clear" w:color="auto" w:fill="B4C6E7" w:themeFill="accent1" w:themeFillTint="66"/>
          </w:tcPr>
          <w:p w:rsidR="006F187A" w:rsidRPr="00C04658" w:rsidRDefault="006F187A" w:rsidP="00814BE1">
            <w:pPr>
              <w:pStyle w:val="BodyText"/>
              <w:tabs>
                <w:tab w:val="left" w:pos="7452"/>
              </w:tabs>
              <w:jc w:val="both"/>
              <w:outlineLvl w:val="0"/>
              <w:rPr>
                <w:rFonts w:ascii="Arial" w:hAnsi="Arial" w:cs="Arial"/>
                <w:b/>
                <w:color w:val="000000"/>
                <w:sz w:val="20"/>
                <w:szCs w:val="20"/>
              </w:rPr>
            </w:pPr>
            <w:r w:rsidRPr="00C04658">
              <w:rPr>
                <w:rFonts w:ascii="Arial" w:hAnsi="Arial" w:cs="Arial"/>
                <w:b/>
                <w:color w:val="000000"/>
                <w:sz w:val="20"/>
                <w:szCs w:val="20"/>
              </w:rPr>
              <w:t>167,500.00 USD</w:t>
            </w:r>
          </w:p>
        </w:tc>
        <w:tc>
          <w:tcPr>
            <w:tcW w:w="1663" w:type="dxa"/>
            <w:shd w:val="clear" w:color="auto" w:fill="B4C6E7" w:themeFill="accent1" w:themeFillTint="66"/>
          </w:tcPr>
          <w:p w:rsidR="006F187A" w:rsidRPr="00C04658" w:rsidRDefault="006F187A" w:rsidP="00814BE1">
            <w:pPr>
              <w:pStyle w:val="BodyText"/>
              <w:tabs>
                <w:tab w:val="left" w:pos="7452"/>
              </w:tabs>
              <w:jc w:val="both"/>
              <w:outlineLvl w:val="0"/>
              <w:rPr>
                <w:rFonts w:ascii="Arial" w:hAnsi="Arial" w:cs="Arial"/>
                <w:b/>
                <w:color w:val="000000"/>
                <w:sz w:val="20"/>
                <w:szCs w:val="20"/>
              </w:rPr>
            </w:pPr>
            <w:r w:rsidRPr="00C04658">
              <w:rPr>
                <w:rFonts w:ascii="Arial" w:hAnsi="Arial" w:cs="Arial"/>
                <w:b/>
                <w:color w:val="000000"/>
                <w:sz w:val="20"/>
                <w:szCs w:val="20"/>
              </w:rPr>
              <w:t>17,758.73 USD</w:t>
            </w:r>
          </w:p>
        </w:tc>
        <w:tc>
          <w:tcPr>
            <w:tcW w:w="1259" w:type="dxa"/>
            <w:shd w:val="clear" w:color="auto" w:fill="B4C6E7" w:themeFill="accent1" w:themeFillTint="66"/>
          </w:tcPr>
          <w:p w:rsidR="006F187A" w:rsidRPr="00C04658" w:rsidRDefault="006F187A" w:rsidP="00814BE1">
            <w:pPr>
              <w:pStyle w:val="BodyText"/>
              <w:tabs>
                <w:tab w:val="left" w:pos="7452"/>
              </w:tabs>
              <w:jc w:val="both"/>
              <w:outlineLvl w:val="0"/>
              <w:rPr>
                <w:rFonts w:ascii="Arial" w:hAnsi="Arial" w:cs="Arial"/>
                <w:b/>
                <w:color w:val="000000"/>
                <w:sz w:val="20"/>
                <w:szCs w:val="20"/>
              </w:rPr>
            </w:pPr>
            <w:r w:rsidRPr="00C04658">
              <w:rPr>
                <w:rFonts w:ascii="Arial" w:hAnsi="Arial" w:cs="Arial"/>
                <w:b/>
                <w:color w:val="000000"/>
                <w:sz w:val="20"/>
                <w:szCs w:val="20"/>
              </w:rPr>
              <w:t>9,40%</w:t>
            </w:r>
          </w:p>
        </w:tc>
        <w:tc>
          <w:tcPr>
            <w:tcW w:w="1701" w:type="dxa"/>
            <w:shd w:val="clear" w:color="auto" w:fill="B4C6E7" w:themeFill="accent1" w:themeFillTint="66"/>
          </w:tcPr>
          <w:p w:rsidR="006F187A" w:rsidRPr="00C04658" w:rsidRDefault="006F187A" w:rsidP="00814BE1">
            <w:pPr>
              <w:pStyle w:val="BodyText"/>
              <w:tabs>
                <w:tab w:val="left" w:pos="7452"/>
              </w:tabs>
              <w:outlineLvl w:val="0"/>
              <w:rPr>
                <w:rFonts w:ascii="Arial" w:hAnsi="Arial" w:cs="Arial"/>
                <w:color w:val="000000"/>
                <w:sz w:val="20"/>
                <w:szCs w:val="20"/>
              </w:rPr>
            </w:pPr>
            <w:r w:rsidRPr="00C04658">
              <w:rPr>
                <w:rFonts w:ascii="Arial" w:hAnsi="Arial" w:cs="Arial"/>
                <w:b/>
                <w:color w:val="000000"/>
                <w:sz w:val="20"/>
                <w:szCs w:val="20"/>
              </w:rPr>
              <w:t>460,500.00 USD</w:t>
            </w:r>
          </w:p>
        </w:tc>
        <w:tc>
          <w:tcPr>
            <w:tcW w:w="1417" w:type="dxa"/>
            <w:shd w:val="clear" w:color="auto" w:fill="B4C6E7" w:themeFill="accent1" w:themeFillTint="66"/>
          </w:tcPr>
          <w:p w:rsidR="006F187A" w:rsidRPr="00C04658" w:rsidRDefault="006F187A" w:rsidP="00814BE1">
            <w:pPr>
              <w:pStyle w:val="BodyText"/>
              <w:tabs>
                <w:tab w:val="left" w:pos="7452"/>
              </w:tabs>
              <w:outlineLvl w:val="0"/>
              <w:rPr>
                <w:rFonts w:ascii="Arial" w:hAnsi="Arial" w:cs="Arial"/>
                <w:color w:val="000000"/>
                <w:sz w:val="20"/>
                <w:szCs w:val="20"/>
              </w:rPr>
            </w:pPr>
            <w:r w:rsidRPr="00C04658">
              <w:rPr>
                <w:rFonts w:ascii="Arial" w:hAnsi="Arial" w:cs="Arial"/>
                <w:b/>
                <w:color w:val="000000"/>
                <w:sz w:val="20"/>
                <w:szCs w:val="20"/>
              </w:rPr>
              <w:t>3,85%</w:t>
            </w:r>
          </w:p>
        </w:tc>
      </w:tr>
      <w:tr w:rsidR="006F187A" w:rsidRPr="00C04658" w:rsidTr="00814BE1">
        <w:tc>
          <w:tcPr>
            <w:tcW w:w="2406" w:type="dxa"/>
          </w:tcPr>
          <w:p w:rsidR="006F187A" w:rsidRPr="00C04658" w:rsidRDefault="006F187A" w:rsidP="00814BE1">
            <w:pPr>
              <w:pStyle w:val="BodyText"/>
              <w:tabs>
                <w:tab w:val="left" w:pos="7452"/>
              </w:tabs>
              <w:jc w:val="right"/>
              <w:outlineLvl w:val="0"/>
              <w:rPr>
                <w:rFonts w:ascii="Arial" w:hAnsi="Arial" w:cs="Arial"/>
                <w:b/>
                <w:color w:val="000000"/>
                <w:sz w:val="20"/>
                <w:szCs w:val="20"/>
              </w:rPr>
            </w:pPr>
            <w:r w:rsidRPr="00C04658">
              <w:rPr>
                <w:rFonts w:ascii="Arial" w:hAnsi="Arial" w:cs="Arial"/>
                <w:b/>
                <w:color w:val="000000"/>
                <w:sz w:val="20"/>
                <w:szCs w:val="20"/>
              </w:rPr>
              <w:t>July-Dec 2016</w:t>
            </w:r>
          </w:p>
        </w:tc>
        <w:tc>
          <w:tcPr>
            <w:tcW w:w="1330" w:type="dxa"/>
          </w:tcPr>
          <w:p w:rsidR="006F187A" w:rsidRPr="00C04658" w:rsidRDefault="006F187A" w:rsidP="00814BE1">
            <w:pPr>
              <w:pStyle w:val="BodyText"/>
              <w:tabs>
                <w:tab w:val="left" w:pos="7452"/>
              </w:tabs>
              <w:jc w:val="both"/>
              <w:outlineLvl w:val="0"/>
              <w:rPr>
                <w:rFonts w:ascii="Arial" w:hAnsi="Arial" w:cs="Arial"/>
                <w:b/>
                <w:color w:val="000000"/>
                <w:sz w:val="20"/>
                <w:szCs w:val="20"/>
              </w:rPr>
            </w:pPr>
          </w:p>
        </w:tc>
        <w:tc>
          <w:tcPr>
            <w:tcW w:w="1663" w:type="dxa"/>
          </w:tcPr>
          <w:p w:rsidR="006F187A" w:rsidRPr="00C04658" w:rsidRDefault="006F187A" w:rsidP="00814BE1">
            <w:pPr>
              <w:pStyle w:val="BodyText"/>
              <w:tabs>
                <w:tab w:val="left" w:pos="7452"/>
              </w:tabs>
              <w:jc w:val="both"/>
              <w:outlineLvl w:val="0"/>
              <w:rPr>
                <w:rFonts w:ascii="Arial" w:hAnsi="Arial" w:cs="Arial"/>
                <w:b/>
                <w:color w:val="000000"/>
                <w:sz w:val="20"/>
                <w:szCs w:val="20"/>
              </w:rPr>
            </w:pPr>
            <w:r w:rsidRPr="00C04658">
              <w:rPr>
                <w:rFonts w:ascii="Arial" w:hAnsi="Arial" w:cs="Arial"/>
                <w:b/>
                <w:color w:val="000000"/>
                <w:sz w:val="20"/>
                <w:szCs w:val="20"/>
              </w:rPr>
              <w:t>6,958.91 USD</w:t>
            </w:r>
          </w:p>
        </w:tc>
        <w:tc>
          <w:tcPr>
            <w:tcW w:w="1259" w:type="dxa"/>
          </w:tcPr>
          <w:p w:rsidR="006F187A" w:rsidRPr="00C04658" w:rsidRDefault="006F187A" w:rsidP="00814BE1">
            <w:pPr>
              <w:pStyle w:val="BodyText"/>
              <w:tabs>
                <w:tab w:val="left" w:pos="7452"/>
              </w:tabs>
              <w:jc w:val="both"/>
              <w:outlineLvl w:val="0"/>
              <w:rPr>
                <w:rFonts w:ascii="Arial" w:hAnsi="Arial" w:cs="Arial"/>
                <w:b/>
                <w:color w:val="000000"/>
                <w:sz w:val="20"/>
                <w:szCs w:val="20"/>
              </w:rPr>
            </w:pPr>
          </w:p>
        </w:tc>
        <w:tc>
          <w:tcPr>
            <w:tcW w:w="1701" w:type="dxa"/>
          </w:tcPr>
          <w:p w:rsidR="006F187A" w:rsidRPr="00C04658" w:rsidRDefault="006F187A" w:rsidP="00814BE1">
            <w:pPr>
              <w:pStyle w:val="BodyText"/>
              <w:tabs>
                <w:tab w:val="left" w:pos="7452"/>
              </w:tabs>
              <w:outlineLvl w:val="0"/>
              <w:rPr>
                <w:rFonts w:ascii="Arial" w:hAnsi="Arial" w:cs="Arial"/>
                <w:b/>
                <w:color w:val="000000"/>
                <w:sz w:val="20"/>
                <w:szCs w:val="20"/>
              </w:rPr>
            </w:pPr>
          </w:p>
        </w:tc>
        <w:tc>
          <w:tcPr>
            <w:tcW w:w="1417" w:type="dxa"/>
          </w:tcPr>
          <w:p w:rsidR="006F187A" w:rsidRPr="00C04658" w:rsidRDefault="006F187A" w:rsidP="00814BE1">
            <w:pPr>
              <w:pStyle w:val="BodyText"/>
              <w:tabs>
                <w:tab w:val="left" w:pos="7452"/>
              </w:tabs>
              <w:outlineLvl w:val="0"/>
              <w:rPr>
                <w:rFonts w:ascii="Arial" w:hAnsi="Arial" w:cs="Arial"/>
                <w:b/>
                <w:color w:val="000000"/>
                <w:sz w:val="20"/>
                <w:szCs w:val="20"/>
              </w:rPr>
            </w:pPr>
          </w:p>
        </w:tc>
      </w:tr>
      <w:tr w:rsidR="006F187A" w:rsidRPr="00C04658" w:rsidTr="00814BE1">
        <w:tc>
          <w:tcPr>
            <w:tcW w:w="2406" w:type="dxa"/>
          </w:tcPr>
          <w:p w:rsidR="006F187A" w:rsidRPr="00C04658" w:rsidRDefault="006F187A" w:rsidP="00814BE1">
            <w:pPr>
              <w:pStyle w:val="BodyText"/>
              <w:tabs>
                <w:tab w:val="left" w:pos="7452"/>
              </w:tabs>
              <w:jc w:val="right"/>
              <w:outlineLvl w:val="0"/>
              <w:rPr>
                <w:rFonts w:ascii="Arial" w:hAnsi="Arial" w:cs="Arial"/>
                <w:b/>
                <w:color w:val="000000"/>
                <w:sz w:val="20"/>
                <w:szCs w:val="20"/>
              </w:rPr>
            </w:pPr>
            <w:r w:rsidRPr="00C04658">
              <w:rPr>
                <w:rFonts w:ascii="Arial" w:hAnsi="Arial" w:cs="Arial"/>
                <w:b/>
                <w:color w:val="000000"/>
                <w:sz w:val="20"/>
                <w:szCs w:val="20"/>
              </w:rPr>
              <w:t>Jan-June 2017</w:t>
            </w:r>
          </w:p>
        </w:tc>
        <w:tc>
          <w:tcPr>
            <w:tcW w:w="1330" w:type="dxa"/>
          </w:tcPr>
          <w:p w:rsidR="006F187A" w:rsidRPr="00C04658" w:rsidRDefault="006F187A" w:rsidP="00814BE1">
            <w:pPr>
              <w:pStyle w:val="BodyText"/>
              <w:tabs>
                <w:tab w:val="left" w:pos="7452"/>
              </w:tabs>
              <w:jc w:val="both"/>
              <w:outlineLvl w:val="0"/>
              <w:rPr>
                <w:rFonts w:ascii="Arial" w:hAnsi="Arial" w:cs="Arial"/>
                <w:b/>
                <w:color w:val="000000"/>
                <w:sz w:val="20"/>
                <w:szCs w:val="20"/>
              </w:rPr>
            </w:pPr>
          </w:p>
        </w:tc>
        <w:tc>
          <w:tcPr>
            <w:tcW w:w="1663" w:type="dxa"/>
          </w:tcPr>
          <w:p w:rsidR="006F187A" w:rsidRPr="00C04658" w:rsidRDefault="006F187A" w:rsidP="00814BE1">
            <w:pPr>
              <w:pStyle w:val="BodyText"/>
              <w:tabs>
                <w:tab w:val="left" w:pos="7452"/>
              </w:tabs>
              <w:jc w:val="both"/>
              <w:outlineLvl w:val="0"/>
              <w:rPr>
                <w:rFonts w:ascii="Arial" w:hAnsi="Arial" w:cs="Arial"/>
                <w:b/>
                <w:color w:val="000000"/>
                <w:sz w:val="20"/>
                <w:szCs w:val="20"/>
              </w:rPr>
            </w:pPr>
            <w:r w:rsidRPr="00C04658">
              <w:rPr>
                <w:rFonts w:ascii="Arial" w:hAnsi="Arial" w:cs="Arial"/>
                <w:b/>
                <w:color w:val="000000"/>
                <w:sz w:val="20"/>
                <w:szCs w:val="20"/>
              </w:rPr>
              <w:t>8,799.82 USD</w:t>
            </w:r>
          </w:p>
        </w:tc>
        <w:tc>
          <w:tcPr>
            <w:tcW w:w="1259" w:type="dxa"/>
          </w:tcPr>
          <w:p w:rsidR="006F187A" w:rsidRPr="00C04658" w:rsidRDefault="006F187A" w:rsidP="00814BE1">
            <w:pPr>
              <w:pStyle w:val="BodyText"/>
              <w:tabs>
                <w:tab w:val="left" w:pos="7452"/>
              </w:tabs>
              <w:jc w:val="both"/>
              <w:outlineLvl w:val="0"/>
              <w:rPr>
                <w:rFonts w:ascii="Arial" w:hAnsi="Arial" w:cs="Arial"/>
                <w:b/>
                <w:color w:val="000000"/>
                <w:sz w:val="20"/>
                <w:szCs w:val="20"/>
              </w:rPr>
            </w:pPr>
          </w:p>
        </w:tc>
        <w:tc>
          <w:tcPr>
            <w:tcW w:w="1701" w:type="dxa"/>
          </w:tcPr>
          <w:p w:rsidR="006F187A" w:rsidRPr="00C04658" w:rsidRDefault="006F187A" w:rsidP="00814BE1">
            <w:pPr>
              <w:pStyle w:val="BodyText"/>
              <w:tabs>
                <w:tab w:val="left" w:pos="7452"/>
              </w:tabs>
              <w:outlineLvl w:val="0"/>
              <w:rPr>
                <w:rFonts w:ascii="Arial" w:hAnsi="Arial" w:cs="Arial"/>
                <w:b/>
                <w:color w:val="000000"/>
                <w:sz w:val="20"/>
                <w:szCs w:val="20"/>
              </w:rPr>
            </w:pPr>
          </w:p>
        </w:tc>
        <w:tc>
          <w:tcPr>
            <w:tcW w:w="1417" w:type="dxa"/>
          </w:tcPr>
          <w:p w:rsidR="006F187A" w:rsidRPr="00C04658" w:rsidRDefault="006F187A" w:rsidP="00814BE1">
            <w:pPr>
              <w:pStyle w:val="BodyText"/>
              <w:tabs>
                <w:tab w:val="left" w:pos="7452"/>
              </w:tabs>
              <w:outlineLvl w:val="0"/>
              <w:rPr>
                <w:rFonts w:ascii="Arial" w:hAnsi="Arial" w:cs="Arial"/>
                <w:b/>
                <w:color w:val="000000"/>
                <w:sz w:val="20"/>
                <w:szCs w:val="20"/>
              </w:rPr>
            </w:pPr>
          </w:p>
        </w:tc>
      </w:tr>
      <w:tr w:rsidR="006F187A" w:rsidRPr="00C04658" w:rsidTr="00814BE1">
        <w:tc>
          <w:tcPr>
            <w:tcW w:w="2406" w:type="dxa"/>
            <w:shd w:val="clear" w:color="auto" w:fill="B4C6E7" w:themeFill="accent1" w:themeFillTint="66"/>
          </w:tcPr>
          <w:p w:rsidR="006F187A" w:rsidRPr="00C04658" w:rsidRDefault="006F187A" w:rsidP="00814BE1">
            <w:pPr>
              <w:pStyle w:val="BodyText"/>
              <w:tabs>
                <w:tab w:val="left" w:pos="7452"/>
              </w:tabs>
              <w:jc w:val="both"/>
              <w:outlineLvl w:val="0"/>
              <w:rPr>
                <w:rFonts w:ascii="Arial" w:hAnsi="Arial" w:cs="Arial"/>
                <w:b/>
                <w:color w:val="000000"/>
                <w:sz w:val="20"/>
                <w:szCs w:val="20"/>
              </w:rPr>
            </w:pPr>
            <w:r w:rsidRPr="00C04658">
              <w:rPr>
                <w:rFonts w:ascii="Arial" w:hAnsi="Arial" w:cs="Arial"/>
                <w:b/>
                <w:color w:val="000000"/>
                <w:sz w:val="20"/>
                <w:szCs w:val="20"/>
              </w:rPr>
              <w:t>Output 4</w:t>
            </w:r>
          </w:p>
          <w:p w:rsidR="006F187A" w:rsidRPr="00C04658" w:rsidRDefault="006F187A" w:rsidP="00814BE1">
            <w:pPr>
              <w:pStyle w:val="BodyText"/>
              <w:tabs>
                <w:tab w:val="left" w:pos="7452"/>
              </w:tabs>
              <w:jc w:val="both"/>
              <w:outlineLvl w:val="0"/>
              <w:rPr>
                <w:rFonts w:ascii="Arial" w:hAnsi="Arial" w:cs="Arial"/>
                <w:color w:val="000000"/>
                <w:sz w:val="20"/>
                <w:szCs w:val="20"/>
              </w:rPr>
            </w:pPr>
            <w:r w:rsidRPr="00C04658">
              <w:rPr>
                <w:rFonts w:ascii="Arial" w:hAnsi="Arial" w:cs="Arial"/>
                <w:color w:val="000000"/>
                <w:sz w:val="20"/>
                <w:szCs w:val="20"/>
              </w:rPr>
              <w:t>Activity4 Vocational education</w:t>
            </w:r>
          </w:p>
        </w:tc>
        <w:tc>
          <w:tcPr>
            <w:tcW w:w="1330" w:type="dxa"/>
            <w:shd w:val="clear" w:color="auto" w:fill="B4C6E7" w:themeFill="accent1" w:themeFillTint="66"/>
          </w:tcPr>
          <w:p w:rsidR="006F187A" w:rsidRPr="00C04658" w:rsidRDefault="006F187A" w:rsidP="00814BE1">
            <w:pPr>
              <w:pStyle w:val="BodyText"/>
              <w:tabs>
                <w:tab w:val="left" w:pos="7452"/>
              </w:tabs>
              <w:jc w:val="both"/>
              <w:outlineLvl w:val="0"/>
              <w:rPr>
                <w:rFonts w:ascii="Arial" w:hAnsi="Arial" w:cs="Arial"/>
                <w:b/>
                <w:color w:val="000000"/>
                <w:sz w:val="20"/>
                <w:szCs w:val="20"/>
              </w:rPr>
            </w:pPr>
            <w:r w:rsidRPr="00C04658">
              <w:rPr>
                <w:rFonts w:ascii="Arial" w:hAnsi="Arial" w:cs="Arial"/>
                <w:b/>
                <w:color w:val="000000"/>
                <w:sz w:val="20"/>
                <w:szCs w:val="20"/>
              </w:rPr>
              <w:t>60,556.00 USD</w:t>
            </w:r>
          </w:p>
        </w:tc>
        <w:tc>
          <w:tcPr>
            <w:tcW w:w="1663" w:type="dxa"/>
            <w:shd w:val="clear" w:color="auto" w:fill="B4C6E7" w:themeFill="accent1" w:themeFillTint="66"/>
          </w:tcPr>
          <w:p w:rsidR="006F187A" w:rsidRPr="00C04658" w:rsidRDefault="006F187A" w:rsidP="00814BE1">
            <w:pPr>
              <w:pStyle w:val="BodyText"/>
              <w:tabs>
                <w:tab w:val="left" w:pos="7452"/>
              </w:tabs>
              <w:jc w:val="both"/>
              <w:outlineLvl w:val="0"/>
              <w:rPr>
                <w:rFonts w:ascii="Arial" w:hAnsi="Arial" w:cs="Arial"/>
                <w:b/>
                <w:color w:val="000000"/>
                <w:sz w:val="20"/>
                <w:szCs w:val="20"/>
              </w:rPr>
            </w:pPr>
            <w:r w:rsidRPr="00C04658">
              <w:rPr>
                <w:rFonts w:ascii="Arial" w:hAnsi="Arial" w:cs="Arial"/>
                <w:b/>
                <w:color w:val="000000"/>
                <w:sz w:val="20"/>
                <w:szCs w:val="20"/>
              </w:rPr>
              <w:t>15,621.66 USD</w:t>
            </w:r>
          </w:p>
        </w:tc>
        <w:tc>
          <w:tcPr>
            <w:tcW w:w="1259" w:type="dxa"/>
            <w:shd w:val="clear" w:color="auto" w:fill="B4C6E7" w:themeFill="accent1" w:themeFillTint="66"/>
          </w:tcPr>
          <w:p w:rsidR="006F187A" w:rsidRPr="00C04658" w:rsidRDefault="006F187A" w:rsidP="00814BE1">
            <w:pPr>
              <w:pStyle w:val="BodyText"/>
              <w:tabs>
                <w:tab w:val="left" w:pos="7452"/>
              </w:tabs>
              <w:jc w:val="both"/>
              <w:outlineLvl w:val="0"/>
              <w:rPr>
                <w:rFonts w:ascii="Arial" w:hAnsi="Arial" w:cs="Arial"/>
                <w:b/>
                <w:color w:val="000000"/>
                <w:sz w:val="20"/>
                <w:szCs w:val="20"/>
              </w:rPr>
            </w:pPr>
            <w:r w:rsidRPr="00C04658">
              <w:rPr>
                <w:rFonts w:ascii="Arial" w:hAnsi="Arial" w:cs="Arial"/>
                <w:b/>
                <w:color w:val="000000"/>
                <w:sz w:val="20"/>
                <w:szCs w:val="20"/>
              </w:rPr>
              <w:t>25,79%</w:t>
            </w:r>
          </w:p>
        </w:tc>
        <w:tc>
          <w:tcPr>
            <w:tcW w:w="1701" w:type="dxa"/>
            <w:shd w:val="clear" w:color="auto" w:fill="B4C6E7" w:themeFill="accent1" w:themeFillTint="66"/>
          </w:tcPr>
          <w:p w:rsidR="006F187A" w:rsidRPr="00C04658" w:rsidRDefault="006F187A" w:rsidP="00814BE1">
            <w:pPr>
              <w:pStyle w:val="BodyText"/>
              <w:tabs>
                <w:tab w:val="left" w:pos="7452"/>
              </w:tabs>
              <w:outlineLvl w:val="0"/>
              <w:rPr>
                <w:rFonts w:ascii="Arial" w:hAnsi="Arial" w:cs="Arial"/>
                <w:color w:val="000000"/>
                <w:sz w:val="20"/>
                <w:szCs w:val="20"/>
              </w:rPr>
            </w:pPr>
            <w:r w:rsidRPr="00C04658">
              <w:rPr>
                <w:rFonts w:ascii="Arial" w:hAnsi="Arial" w:cs="Arial"/>
                <w:b/>
                <w:color w:val="000000"/>
                <w:sz w:val="20"/>
                <w:szCs w:val="20"/>
              </w:rPr>
              <w:t>238,456.00 USD</w:t>
            </w:r>
          </w:p>
        </w:tc>
        <w:tc>
          <w:tcPr>
            <w:tcW w:w="1417" w:type="dxa"/>
            <w:shd w:val="clear" w:color="auto" w:fill="B4C6E7" w:themeFill="accent1" w:themeFillTint="66"/>
          </w:tcPr>
          <w:p w:rsidR="006F187A" w:rsidRPr="00C04658" w:rsidRDefault="006F187A" w:rsidP="00814BE1">
            <w:pPr>
              <w:pStyle w:val="BodyText"/>
              <w:tabs>
                <w:tab w:val="left" w:pos="7452"/>
              </w:tabs>
              <w:outlineLvl w:val="0"/>
              <w:rPr>
                <w:rFonts w:ascii="Arial" w:hAnsi="Arial" w:cs="Arial"/>
                <w:color w:val="000000"/>
                <w:sz w:val="20"/>
                <w:szCs w:val="20"/>
              </w:rPr>
            </w:pPr>
            <w:r w:rsidRPr="00C04658">
              <w:rPr>
                <w:rFonts w:ascii="Arial" w:hAnsi="Arial" w:cs="Arial"/>
                <w:b/>
                <w:color w:val="000000"/>
                <w:sz w:val="20"/>
                <w:szCs w:val="20"/>
              </w:rPr>
              <w:t>6,55%</w:t>
            </w:r>
          </w:p>
        </w:tc>
      </w:tr>
      <w:tr w:rsidR="006F187A" w:rsidRPr="00C04658" w:rsidTr="00814BE1">
        <w:tc>
          <w:tcPr>
            <w:tcW w:w="2406" w:type="dxa"/>
          </w:tcPr>
          <w:p w:rsidR="006F187A" w:rsidRPr="00C04658" w:rsidRDefault="006F187A" w:rsidP="00814BE1">
            <w:pPr>
              <w:pStyle w:val="BodyText"/>
              <w:tabs>
                <w:tab w:val="left" w:pos="7452"/>
              </w:tabs>
              <w:jc w:val="right"/>
              <w:outlineLvl w:val="0"/>
              <w:rPr>
                <w:rFonts w:ascii="Arial" w:hAnsi="Arial" w:cs="Arial"/>
                <w:b/>
                <w:color w:val="000000"/>
                <w:sz w:val="20"/>
                <w:szCs w:val="20"/>
              </w:rPr>
            </w:pPr>
            <w:r w:rsidRPr="00C04658">
              <w:rPr>
                <w:rFonts w:ascii="Arial" w:hAnsi="Arial" w:cs="Arial"/>
                <w:b/>
                <w:color w:val="000000"/>
                <w:sz w:val="20"/>
                <w:szCs w:val="20"/>
              </w:rPr>
              <w:t>July-Dec 2016</w:t>
            </w:r>
          </w:p>
        </w:tc>
        <w:tc>
          <w:tcPr>
            <w:tcW w:w="1330" w:type="dxa"/>
          </w:tcPr>
          <w:p w:rsidR="006F187A" w:rsidRPr="00C04658" w:rsidRDefault="006F187A" w:rsidP="00814BE1">
            <w:pPr>
              <w:pStyle w:val="BodyText"/>
              <w:tabs>
                <w:tab w:val="left" w:pos="7452"/>
              </w:tabs>
              <w:jc w:val="both"/>
              <w:outlineLvl w:val="0"/>
              <w:rPr>
                <w:rFonts w:ascii="Arial" w:hAnsi="Arial" w:cs="Arial"/>
                <w:b/>
                <w:color w:val="000000"/>
                <w:sz w:val="20"/>
                <w:szCs w:val="20"/>
              </w:rPr>
            </w:pPr>
          </w:p>
        </w:tc>
        <w:tc>
          <w:tcPr>
            <w:tcW w:w="1663" w:type="dxa"/>
          </w:tcPr>
          <w:p w:rsidR="006F187A" w:rsidRPr="00C04658" w:rsidRDefault="006F187A" w:rsidP="00814BE1">
            <w:pPr>
              <w:pStyle w:val="BodyText"/>
              <w:tabs>
                <w:tab w:val="left" w:pos="7452"/>
              </w:tabs>
              <w:jc w:val="both"/>
              <w:outlineLvl w:val="0"/>
              <w:rPr>
                <w:rFonts w:ascii="Arial" w:hAnsi="Arial" w:cs="Arial"/>
                <w:b/>
                <w:color w:val="000000"/>
                <w:sz w:val="20"/>
                <w:szCs w:val="20"/>
              </w:rPr>
            </w:pPr>
            <w:r w:rsidRPr="00C04658">
              <w:rPr>
                <w:rFonts w:ascii="Arial" w:hAnsi="Arial" w:cs="Arial"/>
                <w:b/>
                <w:color w:val="000000"/>
                <w:sz w:val="20"/>
                <w:szCs w:val="20"/>
              </w:rPr>
              <w:t>851.15 USD</w:t>
            </w:r>
          </w:p>
        </w:tc>
        <w:tc>
          <w:tcPr>
            <w:tcW w:w="1259" w:type="dxa"/>
          </w:tcPr>
          <w:p w:rsidR="006F187A" w:rsidRPr="00C04658" w:rsidRDefault="006F187A" w:rsidP="00814BE1">
            <w:pPr>
              <w:pStyle w:val="BodyText"/>
              <w:tabs>
                <w:tab w:val="left" w:pos="7452"/>
              </w:tabs>
              <w:jc w:val="both"/>
              <w:outlineLvl w:val="0"/>
              <w:rPr>
                <w:rFonts w:ascii="Arial" w:hAnsi="Arial" w:cs="Arial"/>
                <w:b/>
                <w:color w:val="000000"/>
                <w:sz w:val="20"/>
                <w:szCs w:val="20"/>
              </w:rPr>
            </w:pPr>
          </w:p>
        </w:tc>
        <w:tc>
          <w:tcPr>
            <w:tcW w:w="1701" w:type="dxa"/>
          </w:tcPr>
          <w:p w:rsidR="006F187A" w:rsidRPr="00C04658" w:rsidRDefault="006F187A" w:rsidP="00814BE1">
            <w:pPr>
              <w:pStyle w:val="BodyText"/>
              <w:tabs>
                <w:tab w:val="left" w:pos="7452"/>
              </w:tabs>
              <w:outlineLvl w:val="0"/>
              <w:rPr>
                <w:rFonts w:ascii="Arial" w:hAnsi="Arial" w:cs="Arial"/>
                <w:b/>
                <w:color w:val="000000"/>
                <w:sz w:val="20"/>
                <w:szCs w:val="20"/>
              </w:rPr>
            </w:pPr>
          </w:p>
        </w:tc>
        <w:tc>
          <w:tcPr>
            <w:tcW w:w="1417" w:type="dxa"/>
          </w:tcPr>
          <w:p w:rsidR="006F187A" w:rsidRPr="00C04658" w:rsidRDefault="006F187A" w:rsidP="00814BE1">
            <w:pPr>
              <w:pStyle w:val="BodyText"/>
              <w:tabs>
                <w:tab w:val="left" w:pos="7452"/>
              </w:tabs>
              <w:outlineLvl w:val="0"/>
              <w:rPr>
                <w:rFonts w:ascii="Arial" w:hAnsi="Arial" w:cs="Arial"/>
                <w:b/>
                <w:color w:val="000000"/>
                <w:sz w:val="20"/>
                <w:szCs w:val="20"/>
              </w:rPr>
            </w:pPr>
          </w:p>
        </w:tc>
      </w:tr>
      <w:tr w:rsidR="006F187A" w:rsidRPr="00C04658" w:rsidTr="00814BE1">
        <w:tc>
          <w:tcPr>
            <w:tcW w:w="2406" w:type="dxa"/>
          </w:tcPr>
          <w:p w:rsidR="006F187A" w:rsidRPr="00C04658" w:rsidRDefault="006F187A" w:rsidP="00814BE1">
            <w:pPr>
              <w:pStyle w:val="BodyText"/>
              <w:tabs>
                <w:tab w:val="left" w:pos="7452"/>
              </w:tabs>
              <w:jc w:val="right"/>
              <w:outlineLvl w:val="0"/>
              <w:rPr>
                <w:rFonts w:ascii="Arial" w:hAnsi="Arial" w:cs="Arial"/>
                <w:b/>
                <w:color w:val="000000"/>
                <w:sz w:val="20"/>
                <w:szCs w:val="20"/>
              </w:rPr>
            </w:pPr>
            <w:r w:rsidRPr="00C04658">
              <w:rPr>
                <w:rFonts w:ascii="Arial" w:hAnsi="Arial" w:cs="Arial"/>
                <w:b/>
                <w:color w:val="000000"/>
                <w:sz w:val="20"/>
                <w:szCs w:val="20"/>
              </w:rPr>
              <w:t>Jan-June 2017</w:t>
            </w:r>
          </w:p>
        </w:tc>
        <w:tc>
          <w:tcPr>
            <w:tcW w:w="1330" w:type="dxa"/>
          </w:tcPr>
          <w:p w:rsidR="006F187A" w:rsidRPr="00C04658" w:rsidRDefault="006F187A" w:rsidP="00814BE1">
            <w:pPr>
              <w:pStyle w:val="BodyText"/>
              <w:tabs>
                <w:tab w:val="left" w:pos="7452"/>
              </w:tabs>
              <w:jc w:val="both"/>
              <w:outlineLvl w:val="0"/>
              <w:rPr>
                <w:rFonts w:ascii="Arial" w:hAnsi="Arial" w:cs="Arial"/>
                <w:b/>
                <w:color w:val="000000"/>
                <w:sz w:val="20"/>
                <w:szCs w:val="20"/>
              </w:rPr>
            </w:pPr>
          </w:p>
        </w:tc>
        <w:tc>
          <w:tcPr>
            <w:tcW w:w="1663" w:type="dxa"/>
          </w:tcPr>
          <w:p w:rsidR="006F187A" w:rsidRPr="00C04658" w:rsidRDefault="006F187A" w:rsidP="00814BE1">
            <w:pPr>
              <w:pStyle w:val="BodyText"/>
              <w:tabs>
                <w:tab w:val="left" w:pos="7452"/>
              </w:tabs>
              <w:jc w:val="both"/>
              <w:outlineLvl w:val="0"/>
              <w:rPr>
                <w:rFonts w:ascii="Arial" w:hAnsi="Arial" w:cs="Arial"/>
                <w:b/>
                <w:color w:val="000000"/>
                <w:sz w:val="20"/>
                <w:szCs w:val="20"/>
              </w:rPr>
            </w:pPr>
            <w:r w:rsidRPr="00C04658">
              <w:rPr>
                <w:rFonts w:ascii="Arial" w:hAnsi="Arial" w:cs="Arial"/>
                <w:b/>
                <w:color w:val="000000"/>
                <w:sz w:val="20"/>
                <w:szCs w:val="20"/>
              </w:rPr>
              <w:t>14,770.51 USD</w:t>
            </w:r>
          </w:p>
        </w:tc>
        <w:tc>
          <w:tcPr>
            <w:tcW w:w="1259" w:type="dxa"/>
          </w:tcPr>
          <w:p w:rsidR="006F187A" w:rsidRPr="00C04658" w:rsidRDefault="006F187A" w:rsidP="00814BE1">
            <w:pPr>
              <w:pStyle w:val="BodyText"/>
              <w:tabs>
                <w:tab w:val="left" w:pos="7452"/>
              </w:tabs>
              <w:jc w:val="both"/>
              <w:outlineLvl w:val="0"/>
              <w:rPr>
                <w:rFonts w:ascii="Arial" w:hAnsi="Arial" w:cs="Arial"/>
                <w:b/>
                <w:color w:val="000000"/>
                <w:sz w:val="20"/>
                <w:szCs w:val="20"/>
              </w:rPr>
            </w:pPr>
          </w:p>
        </w:tc>
        <w:tc>
          <w:tcPr>
            <w:tcW w:w="1701" w:type="dxa"/>
          </w:tcPr>
          <w:p w:rsidR="006F187A" w:rsidRPr="00C04658" w:rsidRDefault="006F187A" w:rsidP="00814BE1">
            <w:pPr>
              <w:pStyle w:val="BodyText"/>
              <w:tabs>
                <w:tab w:val="left" w:pos="7452"/>
              </w:tabs>
              <w:outlineLvl w:val="0"/>
              <w:rPr>
                <w:rFonts w:ascii="Arial" w:hAnsi="Arial" w:cs="Arial"/>
                <w:b/>
                <w:color w:val="000000"/>
                <w:sz w:val="20"/>
                <w:szCs w:val="20"/>
              </w:rPr>
            </w:pPr>
          </w:p>
        </w:tc>
        <w:tc>
          <w:tcPr>
            <w:tcW w:w="1417" w:type="dxa"/>
          </w:tcPr>
          <w:p w:rsidR="006F187A" w:rsidRPr="00C04658" w:rsidRDefault="006F187A" w:rsidP="00814BE1">
            <w:pPr>
              <w:pStyle w:val="BodyText"/>
              <w:tabs>
                <w:tab w:val="left" w:pos="7452"/>
              </w:tabs>
              <w:outlineLvl w:val="0"/>
              <w:rPr>
                <w:rFonts w:ascii="Arial" w:hAnsi="Arial" w:cs="Arial"/>
                <w:b/>
                <w:color w:val="000000"/>
                <w:sz w:val="20"/>
                <w:szCs w:val="20"/>
              </w:rPr>
            </w:pPr>
          </w:p>
        </w:tc>
      </w:tr>
      <w:tr w:rsidR="006F187A" w:rsidRPr="00C04658" w:rsidTr="00814BE1">
        <w:tc>
          <w:tcPr>
            <w:tcW w:w="2406" w:type="dxa"/>
            <w:shd w:val="clear" w:color="auto" w:fill="B4C6E7" w:themeFill="accent1" w:themeFillTint="66"/>
          </w:tcPr>
          <w:p w:rsidR="006F187A" w:rsidRPr="00C04658" w:rsidRDefault="006F187A" w:rsidP="00814BE1">
            <w:pPr>
              <w:pStyle w:val="BodyText"/>
              <w:tabs>
                <w:tab w:val="left" w:pos="7452"/>
              </w:tabs>
              <w:jc w:val="both"/>
              <w:outlineLvl w:val="0"/>
              <w:rPr>
                <w:rFonts w:ascii="Arial" w:hAnsi="Arial" w:cs="Arial"/>
                <w:b/>
                <w:color w:val="000000"/>
                <w:sz w:val="20"/>
                <w:szCs w:val="20"/>
              </w:rPr>
            </w:pPr>
            <w:r w:rsidRPr="00C04658">
              <w:rPr>
                <w:rFonts w:ascii="Arial" w:hAnsi="Arial" w:cs="Arial"/>
                <w:b/>
                <w:color w:val="000000"/>
                <w:sz w:val="20"/>
                <w:szCs w:val="20"/>
              </w:rPr>
              <w:t>Output 5</w:t>
            </w:r>
          </w:p>
          <w:p w:rsidR="006F187A" w:rsidRPr="00C04658" w:rsidRDefault="006F187A" w:rsidP="00814BE1">
            <w:pPr>
              <w:pStyle w:val="BodyText"/>
              <w:tabs>
                <w:tab w:val="left" w:pos="7452"/>
              </w:tabs>
              <w:jc w:val="both"/>
              <w:outlineLvl w:val="0"/>
              <w:rPr>
                <w:rFonts w:ascii="Arial" w:hAnsi="Arial" w:cs="Arial"/>
                <w:color w:val="000000"/>
                <w:sz w:val="20"/>
                <w:szCs w:val="20"/>
              </w:rPr>
            </w:pPr>
            <w:r w:rsidRPr="00C04658">
              <w:rPr>
                <w:rFonts w:ascii="Arial" w:hAnsi="Arial" w:cs="Arial"/>
                <w:color w:val="000000"/>
                <w:sz w:val="20"/>
                <w:szCs w:val="20"/>
              </w:rPr>
              <w:t>Activity5 Disaster Risk management</w:t>
            </w:r>
          </w:p>
        </w:tc>
        <w:tc>
          <w:tcPr>
            <w:tcW w:w="1330" w:type="dxa"/>
            <w:shd w:val="clear" w:color="auto" w:fill="B4C6E7" w:themeFill="accent1" w:themeFillTint="66"/>
          </w:tcPr>
          <w:p w:rsidR="006F187A" w:rsidRPr="00C04658" w:rsidRDefault="006F187A" w:rsidP="00814BE1">
            <w:pPr>
              <w:pStyle w:val="BodyText"/>
              <w:tabs>
                <w:tab w:val="left" w:pos="7452"/>
              </w:tabs>
              <w:jc w:val="both"/>
              <w:outlineLvl w:val="0"/>
              <w:rPr>
                <w:rFonts w:ascii="Arial" w:hAnsi="Arial" w:cs="Arial"/>
                <w:b/>
                <w:color w:val="000000"/>
                <w:sz w:val="20"/>
                <w:szCs w:val="20"/>
              </w:rPr>
            </w:pPr>
            <w:r w:rsidRPr="00C04658">
              <w:rPr>
                <w:rFonts w:ascii="Arial" w:hAnsi="Arial" w:cs="Arial"/>
                <w:b/>
                <w:color w:val="000000"/>
                <w:sz w:val="20"/>
                <w:szCs w:val="20"/>
              </w:rPr>
              <w:t>46,500.00 USD</w:t>
            </w:r>
          </w:p>
        </w:tc>
        <w:tc>
          <w:tcPr>
            <w:tcW w:w="1663" w:type="dxa"/>
            <w:shd w:val="clear" w:color="auto" w:fill="B4C6E7" w:themeFill="accent1" w:themeFillTint="66"/>
          </w:tcPr>
          <w:p w:rsidR="006F187A" w:rsidRPr="00C04658" w:rsidRDefault="006F187A" w:rsidP="00814BE1">
            <w:pPr>
              <w:pStyle w:val="BodyText"/>
              <w:tabs>
                <w:tab w:val="left" w:pos="7452"/>
              </w:tabs>
              <w:jc w:val="both"/>
              <w:outlineLvl w:val="0"/>
              <w:rPr>
                <w:rFonts w:ascii="Arial" w:hAnsi="Arial" w:cs="Arial"/>
                <w:b/>
                <w:color w:val="000000"/>
                <w:sz w:val="20"/>
                <w:szCs w:val="20"/>
              </w:rPr>
            </w:pPr>
            <w:r w:rsidRPr="00C04658">
              <w:rPr>
                <w:rFonts w:ascii="Arial" w:hAnsi="Arial" w:cs="Arial"/>
                <w:b/>
                <w:color w:val="000000"/>
                <w:sz w:val="20"/>
                <w:szCs w:val="20"/>
              </w:rPr>
              <w:t>0 USD</w:t>
            </w:r>
          </w:p>
        </w:tc>
        <w:tc>
          <w:tcPr>
            <w:tcW w:w="1259" w:type="dxa"/>
            <w:shd w:val="clear" w:color="auto" w:fill="B4C6E7" w:themeFill="accent1" w:themeFillTint="66"/>
          </w:tcPr>
          <w:p w:rsidR="006F187A" w:rsidRPr="00C04658" w:rsidRDefault="006F187A" w:rsidP="00814BE1">
            <w:pPr>
              <w:pStyle w:val="BodyText"/>
              <w:tabs>
                <w:tab w:val="left" w:pos="7452"/>
              </w:tabs>
              <w:jc w:val="both"/>
              <w:outlineLvl w:val="0"/>
              <w:rPr>
                <w:rFonts w:ascii="Arial" w:hAnsi="Arial" w:cs="Arial"/>
                <w:b/>
                <w:color w:val="000000"/>
                <w:sz w:val="20"/>
                <w:szCs w:val="20"/>
              </w:rPr>
            </w:pPr>
            <w:r w:rsidRPr="00C04658">
              <w:rPr>
                <w:rFonts w:ascii="Arial" w:hAnsi="Arial" w:cs="Arial"/>
                <w:b/>
                <w:color w:val="000000"/>
                <w:sz w:val="20"/>
                <w:szCs w:val="20"/>
              </w:rPr>
              <w:t>0%</w:t>
            </w:r>
          </w:p>
        </w:tc>
        <w:tc>
          <w:tcPr>
            <w:tcW w:w="1701" w:type="dxa"/>
            <w:shd w:val="clear" w:color="auto" w:fill="B4C6E7" w:themeFill="accent1" w:themeFillTint="66"/>
          </w:tcPr>
          <w:p w:rsidR="006F187A" w:rsidRPr="00C04658" w:rsidRDefault="006F187A" w:rsidP="00814BE1">
            <w:pPr>
              <w:pStyle w:val="BodyText"/>
              <w:tabs>
                <w:tab w:val="left" w:pos="7452"/>
              </w:tabs>
              <w:outlineLvl w:val="0"/>
              <w:rPr>
                <w:rFonts w:ascii="Arial" w:hAnsi="Arial" w:cs="Arial"/>
                <w:color w:val="000000"/>
                <w:sz w:val="20"/>
                <w:szCs w:val="20"/>
              </w:rPr>
            </w:pPr>
            <w:r w:rsidRPr="00C04658">
              <w:rPr>
                <w:rFonts w:ascii="Arial" w:hAnsi="Arial" w:cs="Arial"/>
                <w:b/>
                <w:color w:val="000000"/>
                <w:sz w:val="20"/>
                <w:szCs w:val="20"/>
              </w:rPr>
              <w:t>392,023.00 USD</w:t>
            </w:r>
          </w:p>
        </w:tc>
        <w:tc>
          <w:tcPr>
            <w:tcW w:w="1417" w:type="dxa"/>
            <w:shd w:val="clear" w:color="auto" w:fill="B4C6E7" w:themeFill="accent1" w:themeFillTint="66"/>
          </w:tcPr>
          <w:p w:rsidR="006F187A" w:rsidRPr="00C04658" w:rsidRDefault="006F187A" w:rsidP="00814BE1">
            <w:pPr>
              <w:pStyle w:val="BodyText"/>
              <w:tabs>
                <w:tab w:val="left" w:pos="7452"/>
              </w:tabs>
              <w:outlineLvl w:val="0"/>
              <w:rPr>
                <w:rFonts w:ascii="Arial" w:hAnsi="Arial" w:cs="Arial"/>
                <w:color w:val="000000"/>
                <w:sz w:val="20"/>
                <w:szCs w:val="20"/>
              </w:rPr>
            </w:pPr>
            <w:r w:rsidRPr="00C04658">
              <w:rPr>
                <w:rFonts w:ascii="Arial" w:hAnsi="Arial" w:cs="Arial"/>
                <w:b/>
                <w:color w:val="000000"/>
                <w:sz w:val="20"/>
                <w:szCs w:val="20"/>
              </w:rPr>
              <w:t>0%</w:t>
            </w:r>
          </w:p>
        </w:tc>
      </w:tr>
      <w:tr w:rsidR="006F187A" w:rsidRPr="00C04658" w:rsidTr="00814BE1">
        <w:tc>
          <w:tcPr>
            <w:tcW w:w="2406" w:type="dxa"/>
            <w:shd w:val="clear" w:color="auto" w:fill="B4C6E7" w:themeFill="accent1" w:themeFillTint="66"/>
          </w:tcPr>
          <w:p w:rsidR="006F187A" w:rsidRPr="00C04658" w:rsidRDefault="006F187A" w:rsidP="00814BE1">
            <w:pPr>
              <w:pStyle w:val="BodyText"/>
              <w:tabs>
                <w:tab w:val="left" w:pos="7452"/>
              </w:tabs>
              <w:jc w:val="both"/>
              <w:outlineLvl w:val="0"/>
              <w:rPr>
                <w:rFonts w:ascii="Arial" w:hAnsi="Arial" w:cs="Arial"/>
                <w:b/>
                <w:color w:val="000000"/>
                <w:sz w:val="20"/>
                <w:szCs w:val="20"/>
              </w:rPr>
            </w:pPr>
            <w:r w:rsidRPr="00C04658">
              <w:rPr>
                <w:rFonts w:ascii="Arial" w:hAnsi="Arial" w:cs="Arial"/>
                <w:b/>
                <w:color w:val="000000"/>
                <w:sz w:val="20"/>
                <w:szCs w:val="20"/>
              </w:rPr>
              <w:t>Activity 6 Program Management</w:t>
            </w:r>
          </w:p>
        </w:tc>
        <w:tc>
          <w:tcPr>
            <w:tcW w:w="1330" w:type="dxa"/>
            <w:shd w:val="clear" w:color="auto" w:fill="B4C6E7" w:themeFill="accent1" w:themeFillTint="66"/>
          </w:tcPr>
          <w:p w:rsidR="006F187A" w:rsidRPr="00C04658" w:rsidRDefault="006F187A" w:rsidP="00814BE1">
            <w:pPr>
              <w:pStyle w:val="BodyText"/>
              <w:tabs>
                <w:tab w:val="left" w:pos="7452"/>
              </w:tabs>
              <w:jc w:val="both"/>
              <w:outlineLvl w:val="0"/>
              <w:rPr>
                <w:rFonts w:ascii="Arial" w:hAnsi="Arial" w:cs="Arial"/>
                <w:b/>
                <w:color w:val="000000"/>
                <w:sz w:val="20"/>
                <w:szCs w:val="20"/>
              </w:rPr>
            </w:pPr>
            <w:r w:rsidRPr="00C04658">
              <w:rPr>
                <w:rFonts w:ascii="Arial" w:hAnsi="Arial" w:cs="Arial"/>
                <w:b/>
                <w:color w:val="000000"/>
                <w:sz w:val="20"/>
                <w:szCs w:val="20"/>
              </w:rPr>
              <w:t>112,369.93 USD</w:t>
            </w:r>
          </w:p>
        </w:tc>
        <w:tc>
          <w:tcPr>
            <w:tcW w:w="1663" w:type="dxa"/>
            <w:shd w:val="clear" w:color="auto" w:fill="B4C6E7" w:themeFill="accent1" w:themeFillTint="66"/>
          </w:tcPr>
          <w:p w:rsidR="006F187A" w:rsidRPr="00C04658" w:rsidRDefault="006F187A" w:rsidP="00814BE1">
            <w:pPr>
              <w:pStyle w:val="BodyText"/>
              <w:tabs>
                <w:tab w:val="left" w:pos="7452"/>
              </w:tabs>
              <w:jc w:val="both"/>
              <w:outlineLvl w:val="0"/>
              <w:rPr>
                <w:rFonts w:ascii="Arial" w:hAnsi="Arial" w:cs="Arial"/>
                <w:b/>
                <w:color w:val="000000"/>
                <w:sz w:val="20"/>
                <w:szCs w:val="20"/>
              </w:rPr>
            </w:pPr>
            <w:r w:rsidRPr="00C04658">
              <w:rPr>
                <w:rFonts w:ascii="Arial" w:hAnsi="Arial" w:cs="Arial"/>
                <w:b/>
                <w:color w:val="000000"/>
                <w:sz w:val="20"/>
                <w:szCs w:val="20"/>
              </w:rPr>
              <w:t>83,275.09 USD</w:t>
            </w:r>
          </w:p>
        </w:tc>
        <w:tc>
          <w:tcPr>
            <w:tcW w:w="1259" w:type="dxa"/>
            <w:shd w:val="clear" w:color="auto" w:fill="B4C6E7" w:themeFill="accent1" w:themeFillTint="66"/>
          </w:tcPr>
          <w:p w:rsidR="006F187A" w:rsidRPr="00C04658" w:rsidRDefault="006F187A" w:rsidP="00814BE1">
            <w:pPr>
              <w:pStyle w:val="BodyText"/>
              <w:tabs>
                <w:tab w:val="left" w:pos="7452"/>
              </w:tabs>
              <w:jc w:val="both"/>
              <w:outlineLvl w:val="0"/>
              <w:rPr>
                <w:rFonts w:ascii="Arial" w:hAnsi="Arial" w:cs="Arial"/>
                <w:b/>
                <w:color w:val="000000"/>
                <w:sz w:val="20"/>
                <w:szCs w:val="20"/>
              </w:rPr>
            </w:pPr>
            <w:r w:rsidRPr="00C04658">
              <w:rPr>
                <w:rFonts w:ascii="Arial" w:hAnsi="Arial" w:cs="Arial"/>
                <w:b/>
                <w:color w:val="000000"/>
                <w:sz w:val="20"/>
                <w:szCs w:val="20"/>
              </w:rPr>
              <w:t>74,10%</w:t>
            </w:r>
          </w:p>
        </w:tc>
        <w:tc>
          <w:tcPr>
            <w:tcW w:w="1701" w:type="dxa"/>
            <w:shd w:val="clear" w:color="auto" w:fill="B4C6E7" w:themeFill="accent1" w:themeFillTint="66"/>
          </w:tcPr>
          <w:p w:rsidR="006F187A" w:rsidRPr="00C04658" w:rsidRDefault="006F187A" w:rsidP="00814BE1">
            <w:pPr>
              <w:pStyle w:val="BodyText"/>
              <w:tabs>
                <w:tab w:val="left" w:pos="7452"/>
              </w:tabs>
              <w:jc w:val="both"/>
              <w:outlineLvl w:val="0"/>
              <w:rPr>
                <w:rFonts w:ascii="Arial" w:hAnsi="Arial" w:cs="Arial"/>
                <w:b/>
                <w:color w:val="000000"/>
                <w:sz w:val="20"/>
                <w:szCs w:val="20"/>
              </w:rPr>
            </w:pPr>
            <w:r w:rsidRPr="00C04658">
              <w:rPr>
                <w:rFonts w:ascii="Arial" w:hAnsi="Arial" w:cs="Arial"/>
                <w:b/>
                <w:color w:val="000000"/>
                <w:sz w:val="20"/>
                <w:szCs w:val="20"/>
              </w:rPr>
              <w:t>345,061.75 USD</w:t>
            </w:r>
          </w:p>
        </w:tc>
        <w:tc>
          <w:tcPr>
            <w:tcW w:w="1417" w:type="dxa"/>
            <w:shd w:val="clear" w:color="auto" w:fill="B4C6E7" w:themeFill="accent1" w:themeFillTint="66"/>
          </w:tcPr>
          <w:p w:rsidR="006F187A" w:rsidRPr="00C04658" w:rsidRDefault="006F187A" w:rsidP="00814BE1">
            <w:pPr>
              <w:pStyle w:val="BodyText"/>
              <w:tabs>
                <w:tab w:val="left" w:pos="7452"/>
              </w:tabs>
              <w:outlineLvl w:val="0"/>
              <w:rPr>
                <w:rFonts w:ascii="Arial" w:hAnsi="Arial" w:cs="Arial"/>
                <w:color w:val="000000"/>
                <w:sz w:val="20"/>
                <w:szCs w:val="20"/>
              </w:rPr>
            </w:pPr>
            <w:r w:rsidRPr="00C04658">
              <w:rPr>
                <w:rFonts w:ascii="Arial" w:hAnsi="Arial" w:cs="Arial"/>
                <w:b/>
                <w:color w:val="000000"/>
                <w:sz w:val="20"/>
                <w:szCs w:val="20"/>
              </w:rPr>
              <w:t>24,13%</w:t>
            </w:r>
          </w:p>
        </w:tc>
      </w:tr>
      <w:tr w:rsidR="006F187A" w:rsidRPr="00C04658" w:rsidTr="00814BE1">
        <w:tc>
          <w:tcPr>
            <w:tcW w:w="2406" w:type="dxa"/>
          </w:tcPr>
          <w:p w:rsidR="006F187A" w:rsidRPr="00C04658" w:rsidRDefault="006F187A" w:rsidP="00814BE1">
            <w:pPr>
              <w:pStyle w:val="BodyText"/>
              <w:tabs>
                <w:tab w:val="left" w:pos="7452"/>
              </w:tabs>
              <w:jc w:val="right"/>
              <w:outlineLvl w:val="0"/>
              <w:rPr>
                <w:rFonts w:ascii="Arial" w:hAnsi="Arial" w:cs="Arial"/>
                <w:b/>
                <w:color w:val="000000"/>
                <w:sz w:val="20"/>
                <w:szCs w:val="20"/>
              </w:rPr>
            </w:pPr>
            <w:r w:rsidRPr="00C04658">
              <w:rPr>
                <w:rFonts w:ascii="Arial" w:hAnsi="Arial" w:cs="Arial"/>
                <w:b/>
                <w:color w:val="000000"/>
                <w:sz w:val="20"/>
                <w:szCs w:val="20"/>
              </w:rPr>
              <w:t>July-Dec 2016</w:t>
            </w:r>
          </w:p>
        </w:tc>
        <w:tc>
          <w:tcPr>
            <w:tcW w:w="1330" w:type="dxa"/>
          </w:tcPr>
          <w:p w:rsidR="006F187A" w:rsidRPr="00C04658" w:rsidRDefault="006F187A" w:rsidP="00814BE1">
            <w:pPr>
              <w:pStyle w:val="BodyText"/>
              <w:tabs>
                <w:tab w:val="left" w:pos="7452"/>
              </w:tabs>
              <w:jc w:val="both"/>
              <w:outlineLvl w:val="0"/>
              <w:rPr>
                <w:rFonts w:ascii="Arial" w:hAnsi="Arial" w:cs="Arial"/>
                <w:b/>
                <w:color w:val="000000"/>
                <w:sz w:val="20"/>
                <w:szCs w:val="20"/>
              </w:rPr>
            </w:pPr>
          </w:p>
        </w:tc>
        <w:tc>
          <w:tcPr>
            <w:tcW w:w="1663" w:type="dxa"/>
          </w:tcPr>
          <w:p w:rsidR="006F187A" w:rsidRPr="00C04658" w:rsidRDefault="006F187A" w:rsidP="00814BE1">
            <w:pPr>
              <w:pStyle w:val="BodyText"/>
              <w:tabs>
                <w:tab w:val="left" w:pos="7452"/>
              </w:tabs>
              <w:jc w:val="both"/>
              <w:outlineLvl w:val="0"/>
              <w:rPr>
                <w:rFonts w:ascii="Arial" w:hAnsi="Arial" w:cs="Arial"/>
                <w:b/>
                <w:color w:val="000000"/>
                <w:sz w:val="20"/>
                <w:szCs w:val="20"/>
              </w:rPr>
            </w:pPr>
            <w:r w:rsidRPr="00C04658">
              <w:rPr>
                <w:rFonts w:ascii="Arial" w:hAnsi="Arial" w:cs="Arial"/>
                <w:color w:val="000000"/>
                <w:sz w:val="20"/>
                <w:szCs w:val="20"/>
              </w:rPr>
              <w:t>30,670.94 USD</w:t>
            </w:r>
          </w:p>
        </w:tc>
        <w:tc>
          <w:tcPr>
            <w:tcW w:w="1259" w:type="dxa"/>
          </w:tcPr>
          <w:p w:rsidR="006F187A" w:rsidRPr="00C04658" w:rsidRDefault="006F187A" w:rsidP="00814BE1">
            <w:pPr>
              <w:pStyle w:val="BodyText"/>
              <w:tabs>
                <w:tab w:val="left" w:pos="7452"/>
              </w:tabs>
              <w:jc w:val="both"/>
              <w:outlineLvl w:val="0"/>
              <w:rPr>
                <w:rFonts w:ascii="Arial" w:hAnsi="Arial" w:cs="Arial"/>
                <w:b/>
                <w:color w:val="000000"/>
                <w:sz w:val="20"/>
                <w:szCs w:val="20"/>
              </w:rPr>
            </w:pPr>
          </w:p>
        </w:tc>
        <w:tc>
          <w:tcPr>
            <w:tcW w:w="1701" w:type="dxa"/>
          </w:tcPr>
          <w:p w:rsidR="006F187A" w:rsidRPr="00C04658" w:rsidRDefault="006F187A" w:rsidP="00814BE1">
            <w:pPr>
              <w:pStyle w:val="BodyText"/>
              <w:tabs>
                <w:tab w:val="left" w:pos="7452"/>
              </w:tabs>
              <w:jc w:val="both"/>
              <w:outlineLvl w:val="0"/>
              <w:rPr>
                <w:rFonts w:ascii="Arial" w:hAnsi="Arial" w:cs="Arial"/>
                <w:b/>
                <w:color w:val="000000"/>
                <w:sz w:val="20"/>
                <w:szCs w:val="20"/>
              </w:rPr>
            </w:pPr>
          </w:p>
        </w:tc>
        <w:tc>
          <w:tcPr>
            <w:tcW w:w="1417" w:type="dxa"/>
          </w:tcPr>
          <w:p w:rsidR="006F187A" w:rsidRPr="00C04658" w:rsidRDefault="006F187A" w:rsidP="00814BE1">
            <w:pPr>
              <w:pStyle w:val="BodyText"/>
              <w:tabs>
                <w:tab w:val="left" w:pos="7452"/>
              </w:tabs>
              <w:outlineLvl w:val="0"/>
              <w:rPr>
                <w:rFonts w:ascii="Arial" w:hAnsi="Arial" w:cs="Arial"/>
                <w:b/>
                <w:color w:val="000000"/>
                <w:sz w:val="20"/>
                <w:szCs w:val="20"/>
              </w:rPr>
            </w:pPr>
          </w:p>
        </w:tc>
      </w:tr>
      <w:tr w:rsidR="006F187A" w:rsidRPr="00C04658" w:rsidTr="00814BE1">
        <w:tc>
          <w:tcPr>
            <w:tcW w:w="2406" w:type="dxa"/>
          </w:tcPr>
          <w:p w:rsidR="006F187A" w:rsidRPr="00C04658" w:rsidRDefault="006F187A" w:rsidP="00814BE1">
            <w:pPr>
              <w:pStyle w:val="BodyText"/>
              <w:tabs>
                <w:tab w:val="left" w:pos="7452"/>
              </w:tabs>
              <w:jc w:val="right"/>
              <w:outlineLvl w:val="0"/>
              <w:rPr>
                <w:rFonts w:ascii="Arial" w:hAnsi="Arial" w:cs="Arial"/>
                <w:b/>
                <w:color w:val="000000"/>
                <w:sz w:val="20"/>
                <w:szCs w:val="20"/>
              </w:rPr>
            </w:pPr>
            <w:r w:rsidRPr="00C04658">
              <w:rPr>
                <w:rFonts w:ascii="Arial" w:hAnsi="Arial" w:cs="Arial"/>
                <w:b/>
                <w:color w:val="000000"/>
                <w:sz w:val="20"/>
                <w:szCs w:val="20"/>
              </w:rPr>
              <w:t>Jan-June 2017</w:t>
            </w:r>
          </w:p>
        </w:tc>
        <w:tc>
          <w:tcPr>
            <w:tcW w:w="1330" w:type="dxa"/>
          </w:tcPr>
          <w:p w:rsidR="006F187A" w:rsidRPr="00C04658" w:rsidRDefault="006F187A" w:rsidP="00814BE1">
            <w:pPr>
              <w:pStyle w:val="BodyText"/>
              <w:tabs>
                <w:tab w:val="left" w:pos="7452"/>
              </w:tabs>
              <w:jc w:val="both"/>
              <w:outlineLvl w:val="0"/>
              <w:rPr>
                <w:rFonts w:ascii="Arial" w:hAnsi="Arial" w:cs="Arial"/>
                <w:b/>
                <w:color w:val="000000"/>
                <w:sz w:val="20"/>
                <w:szCs w:val="20"/>
              </w:rPr>
            </w:pPr>
          </w:p>
        </w:tc>
        <w:tc>
          <w:tcPr>
            <w:tcW w:w="1663" w:type="dxa"/>
          </w:tcPr>
          <w:p w:rsidR="006F187A" w:rsidRPr="00C04658" w:rsidRDefault="006F187A" w:rsidP="00814BE1">
            <w:pPr>
              <w:pStyle w:val="BodyText"/>
              <w:tabs>
                <w:tab w:val="left" w:pos="7452"/>
              </w:tabs>
              <w:jc w:val="both"/>
              <w:outlineLvl w:val="0"/>
              <w:rPr>
                <w:rFonts w:ascii="Arial" w:hAnsi="Arial" w:cs="Arial"/>
                <w:b/>
                <w:color w:val="000000"/>
                <w:sz w:val="20"/>
                <w:szCs w:val="20"/>
              </w:rPr>
            </w:pPr>
            <w:r w:rsidRPr="00C04658">
              <w:rPr>
                <w:rFonts w:ascii="Arial" w:hAnsi="Arial" w:cs="Arial"/>
                <w:color w:val="000000"/>
                <w:sz w:val="20"/>
                <w:szCs w:val="20"/>
              </w:rPr>
              <w:t>52,604.15 USD</w:t>
            </w:r>
          </w:p>
        </w:tc>
        <w:tc>
          <w:tcPr>
            <w:tcW w:w="1259" w:type="dxa"/>
          </w:tcPr>
          <w:p w:rsidR="006F187A" w:rsidRPr="00C04658" w:rsidRDefault="006F187A" w:rsidP="00814BE1">
            <w:pPr>
              <w:pStyle w:val="BodyText"/>
              <w:tabs>
                <w:tab w:val="left" w:pos="7452"/>
              </w:tabs>
              <w:jc w:val="both"/>
              <w:outlineLvl w:val="0"/>
              <w:rPr>
                <w:rFonts w:ascii="Arial" w:hAnsi="Arial" w:cs="Arial"/>
                <w:b/>
                <w:color w:val="000000"/>
                <w:sz w:val="20"/>
                <w:szCs w:val="20"/>
              </w:rPr>
            </w:pPr>
          </w:p>
        </w:tc>
        <w:tc>
          <w:tcPr>
            <w:tcW w:w="1701" w:type="dxa"/>
          </w:tcPr>
          <w:p w:rsidR="006F187A" w:rsidRPr="00C04658" w:rsidRDefault="006F187A" w:rsidP="00814BE1">
            <w:pPr>
              <w:pStyle w:val="BodyText"/>
              <w:tabs>
                <w:tab w:val="left" w:pos="7452"/>
              </w:tabs>
              <w:jc w:val="both"/>
              <w:outlineLvl w:val="0"/>
              <w:rPr>
                <w:rFonts w:ascii="Arial" w:hAnsi="Arial" w:cs="Arial"/>
                <w:b/>
                <w:color w:val="000000"/>
                <w:sz w:val="20"/>
                <w:szCs w:val="20"/>
              </w:rPr>
            </w:pPr>
          </w:p>
        </w:tc>
        <w:tc>
          <w:tcPr>
            <w:tcW w:w="1417" w:type="dxa"/>
          </w:tcPr>
          <w:p w:rsidR="006F187A" w:rsidRPr="00C04658" w:rsidRDefault="006F187A" w:rsidP="00814BE1">
            <w:pPr>
              <w:pStyle w:val="BodyText"/>
              <w:tabs>
                <w:tab w:val="left" w:pos="7452"/>
              </w:tabs>
              <w:outlineLvl w:val="0"/>
              <w:rPr>
                <w:rFonts w:ascii="Arial" w:hAnsi="Arial" w:cs="Arial"/>
                <w:b/>
                <w:color w:val="000000"/>
                <w:sz w:val="20"/>
                <w:szCs w:val="20"/>
              </w:rPr>
            </w:pPr>
          </w:p>
        </w:tc>
      </w:tr>
      <w:tr w:rsidR="006F187A" w:rsidRPr="00C04658" w:rsidTr="00814BE1">
        <w:tc>
          <w:tcPr>
            <w:tcW w:w="2406" w:type="dxa"/>
            <w:shd w:val="clear" w:color="auto" w:fill="B4C6E7" w:themeFill="accent1" w:themeFillTint="66"/>
          </w:tcPr>
          <w:p w:rsidR="006F187A" w:rsidRPr="00C04658" w:rsidRDefault="006F187A" w:rsidP="00814BE1">
            <w:pPr>
              <w:pStyle w:val="BodyText"/>
              <w:tabs>
                <w:tab w:val="left" w:pos="7452"/>
              </w:tabs>
              <w:outlineLvl w:val="0"/>
              <w:rPr>
                <w:rFonts w:ascii="Arial" w:hAnsi="Arial" w:cs="Arial"/>
                <w:b/>
                <w:color w:val="000000"/>
                <w:sz w:val="20"/>
                <w:szCs w:val="20"/>
              </w:rPr>
            </w:pPr>
            <w:r w:rsidRPr="00C04658">
              <w:rPr>
                <w:rFonts w:ascii="Arial" w:hAnsi="Arial" w:cs="Arial"/>
                <w:b/>
                <w:color w:val="000000"/>
                <w:sz w:val="20"/>
                <w:szCs w:val="20"/>
              </w:rPr>
              <w:t>Admin Costs</w:t>
            </w:r>
          </w:p>
        </w:tc>
        <w:tc>
          <w:tcPr>
            <w:tcW w:w="1330" w:type="dxa"/>
            <w:shd w:val="clear" w:color="auto" w:fill="B4C6E7" w:themeFill="accent1" w:themeFillTint="66"/>
          </w:tcPr>
          <w:p w:rsidR="006F187A" w:rsidRPr="00C04658" w:rsidRDefault="006F187A" w:rsidP="00814BE1">
            <w:pPr>
              <w:pStyle w:val="BodyText"/>
              <w:tabs>
                <w:tab w:val="left" w:pos="7452"/>
              </w:tabs>
              <w:jc w:val="both"/>
              <w:outlineLvl w:val="0"/>
              <w:rPr>
                <w:rFonts w:ascii="Arial" w:hAnsi="Arial" w:cs="Arial"/>
                <w:b/>
                <w:color w:val="000000"/>
                <w:sz w:val="20"/>
                <w:szCs w:val="20"/>
              </w:rPr>
            </w:pPr>
          </w:p>
        </w:tc>
        <w:tc>
          <w:tcPr>
            <w:tcW w:w="1663" w:type="dxa"/>
            <w:shd w:val="clear" w:color="auto" w:fill="B4C6E7" w:themeFill="accent1" w:themeFillTint="66"/>
          </w:tcPr>
          <w:p w:rsidR="006F187A" w:rsidRPr="00C04658" w:rsidRDefault="006F187A" w:rsidP="00814BE1">
            <w:pPr>
              <w:pStyle w:val="BodyText"/>
              <w:tabs>
                <w:tab w:val="left" w:pos="7452"/>
              </w:tabs>
              <w:jc w:val="both"/>
              <w:outlineLvl w:val="0"/>
              <w:rPr>
                <w:rFonts w:ascii="Arial" w:hAnsi="Arial" w:cs="Arial"/>
                <w:b/>
                <w:color w:val="000000"/>
                <w:sz w:val="20"/>
                <w:szCs w:val="20"/>
              </w:rPr>
            </w:pPr>
            <w:r w:rsidRPr="00C04658">
              <w:rPr>
                <w:rFonts w:ascii="Arial" w:hAnsi="Arial" w:cs="Arial"/>
                <w:b/>
                <w:color w:val="000000"/>
                <w:sz w:val="20"/>
                <w:szCs w:val="20"/>
              </w:rPr>
              <w:t>64,919.76 USD</w:t>
            </w:r>
          </w:p>
        </w:tc>
        <w:tc>
          <w:tcPr>
            <w:tcW w:w="1259" w:type="dxa"/>
            <w:shd w:val="clear" w:color="auto" w:fill="B4C6E7" w:themeFill="accent1" w:themeFillTint="66"/>
          </w:tcPr>
          <w:p w:rsidR="006F187A" w:rsidRPr="00C04658" w:rsidRDefault="006F187A" w:rsidP="00814BE1">
            <w:pPr>
              <w:pStyle w:val="BodyText"/>
              <w:tabs>
                <w:tab w:val="left" w:pos="7452"/>
              </w:tabs>
              <w:jc w:val="both"/>
              <w:outlineLvl w:val="0"/>
              <w:rPr>
                <w:rFonts w:ascii="Arial" w:hAnsi="Arial" w:cs="Arial"/>
                <w:b/>
                <w:color w:val="000000"/>
                <w:sz w:val="20"/>
                <w:szCs w:val="20"/>
              </w:rPr>
            </w:pPr>
          </w:p>
        </w:tc>
        <w:tc>
          <w:tcPr>
            <w:tcW w:w="1701" w:type="dxa"/>
            <w:shd w:val="clear" w:color="auto" w:fill="B4C6E7" w:themeFill="accent1" w:themeFillTint="66"/>
          </w:tcPr>
          <w:p w:rsidR="006F187A" w:rsidRPr="00C04658" w:rsidRDefault="006F187A" w:rsidP="00814BE1">
            <w:pPr>
              <w:pStyle w:val="BodyText"/>
              <w:tabs>
                <w:tab w:val="left" w:pos="7452"/>
              </w:tabs>
              <w:jc w:val="both"/>
              <w:outlineLvl w:val="0"/>
              <w:rPr>
                <w:rFonts w:ascii="Arial" w:hAnsi="Arial" w:cs="Arial"/>
                <w:b/>
                <w:color w:val="000000"/>
                <w:sz w:val="20"/>
                <w:szCs w:val="20"/>
              </w:rPr>
            </w:pPr>
          </w:p>
        </w:tc>
        <w:tc>
          <w:tcPr>
            <w:tcW w:w="1417" w:type="dxa"/>
            <w:shd w:val="clear" w:color="auto" w:fill="B4C6E7" w:themeFill="accent1" w:themeFillTint="66"/>
          </w:tcPr>
          <w:p w:rsidR="006F187A" w:rsidRPr="00C04658" w:rsidRDefault="006F187A" w:rsidP="00814BE1">
            <w:pPr>
              <w:pStyle w:val="BodyText"/>
              <w:tabs>
                <w:tab w:val="left" w:pos="7452"/>
              </w:tabs>
              <w:outlineLvl w:val="0"/>
              <w:rPr>
                <w:rFonts w:ascii="Arial" w:hAnsi="Arial" w:cs="Arial"/>
                <w:b/>
                <w:color w:val="000000"/>
                <w:sz w:val="20"/>
                <w:szCs w:val="20"/>
              </w:rPr>
            </w:pPr>
          </w:p>
        </w:tc>
      </w:tr>
      <w:tr w:rsidR="006F187A" w:rsidRPr="00C04658" w:rsidTr="00814BE1">
        <w:tc>
          <w:tcPr>
            <w:tcW w:w="2406" w:type="dxa"/>
            <w:shd w:val="clear" w:color="auto" w:fill="auto"/>
          </w:tcPr>
          <w:p w:rsidR="006F187A" w:rsidRPr="00C04658" w:rsidRDefault="006F187A" w:rsidP="00814BE1">
            <w:pPr>
              <w:pStyle w:val="BodyText"/>
              <w:tabs>
                <w:tab w:val="left" w:pos="7452"/>
              </w:tabs>
              <w:outlineLvl w:val="0"/>
              <w:rPr>
                <w:rFonts w:ascii="Arial" w:hAnsi="Arial" w:cs="Arial"/>
                <w:b/>
                <w:color w:val="000000"/>
                <w:sz w:val="20"/>
                <w:szCs w:val="20"/>
              </w:rPr>
            </w:pPr>
            <w:r w:rsidRPr="00C04658">
              <w:rPr>
                <w:rFonts w:ascii="Arial" w:hAnsi="Arial" w:cs="Arial"/>
                <w:b/>
                <w:color w:val="000000"/>
                <w:sz w:val="20"/>
                <w:szCs w:val="20"/>
              </w:rPr>
              <w:t>Salary</w:t>
            </w:r>
          </w:p>
        </w:tc>
        <w:tc>
          <w:tcPr>
            <w:tcW w:w="1330" w:type="dxa"/>
            <w:shd w:val="clear" w:color="auto" w:fill="auto"/>
          </w:tcPr>
          <w:p w:rsidR="006F187A" w:rsidRPr="00C04658" w:rsidRDefault="006F187A" w:rsidP="00814BE1">
            <w:pPr>
              <w:pStyle w:val="BodyText"/>
              <w:tabs>
                <w:tab w:val="left" w:pos="7452"/>
              </w:tabs>
              <w:jc w:val="both"/>
              <w:outlineLvl w:val="0"/>
              <w:rPr>
                <w:rFonts w:ascii="Arial" w:hAnsi="Arial" w:cs="Arial"/>
                <w:b/>
                <w:color w:val="000000"/>
                <w:sz w:val="20"/>
                <w:szCs w:val="20"/>
              </w:rPr>
            </w:pPr>
          </w:p>
        </w:tc>
        <w:tc>
          <w:tcPr>
            <w:tcW w:w="1663" w:type="dxa"/>
            <w:shd w:val="clear" w:color="auto" w:fill="auto"/>
          </w:tcPr>
          <w:p w:rsidR="006F187A" w:rsidRPr="00C04658" w:rsidRDefault="006F187A" w:rsidP="00814BE1">
            <w:pPr>
              <w:pStyle w:val="BodyText"/>
              <w:tabs>
                <w:tab w:val="left" w:pos="7452"/>
              </w:tabs>
              <w:jc w:val="both"/>
              <w:outlineLvl w:val="0"/>
              <w:rPr>
                <w:rFonts w:ascii="Arial" w:hAnsi="Arial" w:cs="Arial"/>
                <w:b/>
                <w:color w:val="000000"/>
                <w:sz w:val="20"/>
                <w:szCs w:val="20"/>
              </w:rPr>
            </w:pPr>
            <w:r w:rsidRPr="00C04658">
              <w:rPr>
                <w:rFonts w:ascii="Arial" w:hAnsi="Arial" w:cs="Arial"/>
                <w:b/>
                <w:color w:val="000000"/>
                <w:sz w:val="20"/>
                <w:szCs w:val="20"/>
              </w:rPr>
              <w:t>63,863.14 USD</w:t>
            </w:r>
          </w:p>
        </w:tc>
        <w:tc>
          <w:tcPr>
            <w:tcW w:w="1259" w:type="dxa"/>
            <w:shd w:val="clear" w:color="auto" w:fill="auto"/>
          </w:tcPr>
          <w:p w:rsidR="006F187A" w:rsidRPr="00C04658" w:rsidRDefault="006F187A" w:rsidP="00814BE1">
            <w:pPr>
              <w:pStyle w:val="BodyText"/>
              <w:tabs>
                <w:tab w:val="left" w:pos="7452"/>
              </w:tabs>
              <w:jc w:val="both"/>
              <w:outlineLvl w:val="0"/>
              <w:rPr>
                <w:rFonts w:ascii="Arial" w:hAnsi="Arial" w:cs="Arial"/>
                <w:b/>
                <w:color w:val="000000"/>
                <w:sz w:val="20"/>
                <w:szCs w:val="20"/>
              </w:rPr>
            </w:pPr>
          </w:p>
        </w:tc>
        <w:tc>
          <w:tcPr>
            <w:tcW w:w="1701" w:type="dxa"/>
            <w:shd w:val="clear" w:color="auto" w:fill="auto"/>
          </w:tcPr>
          <w:p w:rsidR="006F187A" w:rsidRPr="00C04658" w:rsidRDefault="006F187A" w:rsidP="00814BE1">
            <w:pPr>
              <w:pStyle w:val="BodyText"/>
              <w:tabs>
                <w:tab w:val="left" w:pos="7452"/>
              </w:tabs>
              <w:jc w:val="both"/>
              <w:outlineLvl w:val="0"/>
              <w:rPr>
                <w:rFonts w:ascii="Arial" w:hAnsi="Arial" w:cs="Arial"/>
                <w:b/>
                <w:color w:val="000000"/>
                <w:sz w:val="20"/>
                <w:szCs w:val="20"/>
              </w:rPr>
            </w:pPr>
          </w:p>
        </w:tc>
        <w:tc>
          <w:tcPr>
            <w:tcW w:w="1417" w:type="dxa"/>
            <w:shd w:val="clear" w:color="auto" w:fill="auto"/>
          </w:tcPr>
          <w:p w:rsidR="006F187A" w:rsidRPr="00C04658" w:rsidRDefault="006F187A" w:rsidP="00814BE1">
            <w:pPr>
              <w:pStyle w:val="BodyText"/>
              <w:tabs>
                <w:tab w:val="left" w:pos="7452"/>
              </w:tabs>
              <w:outlineLvl w:val="0"/>
              <w:rPr>
                <w:rFonts w:ascii="Arial" w:hAnsi="Arial" w:cs="Arial"/>
                <w:b/>
                <w:color w:val="000000"/>
                <w:sz w:val="20"/>
                <w:szCs w:val="20"/>
              </w:rPr>
            </w:pPr>
          </w:p>
        </w:tc>
      </w:tr>
      <w:tr w:rsidR="006F187A" w:rsidRPr="00C04658" w:rsidTr="00814BE1">
        <w:tc>
          <w:tcPr>
            <w:tcW w:w="2406" w:type="dxa"/>
            <w:shd w:val="clear" w:color="auto" w:fill="auto"/>
          </w:tcPr>
          <w:p w:rsidR="006F187A" w:rsidRPr="00C04658" w:rsidRDefault="006F187A" w:rsidP="00814BE1">
            <w:pPr>
              <w:pStyle w:val="BodyText"/>
              <w:tabs>
                <w:tab w:val="left" w:pos="7452"/>
              </w:tabs>
              <w:outlineLvl w:val="0"/>
              <w:rPr>
                <w:rFonts w:ascii="Arial" w:hAnsi="Arial" w:cs="Arial"/>
                <w:b/>
                <w:color w:val="000000"/>
                <w:sz w:val="20"/>
                <w:szCs w:val="20"/>
              </w:rPr>
            </w:pPr>
            <w:r w:rsidRPr="00C04658">
              <w:rPr>
                <w:rFonts w:ascii="Arial" w:hAnsi="Arial" w:cs="Arial"/>
                <w:b/>
                <w:color w:val="000000"/>
                <w:sz w:val="20"/>
                <w:szCs w:val="20"/>
              </w:rPr>
              <w:t>Depreciation of Assets</w:t>
            </w:r>
          </w:p>
        </w:tc>
        <w:tc>
          <w:tcPr>
            <w:tcW w:w="1330" w:type="dxa"/>
            <w:shd w:val="clear" w:color="auto" w:fill="auto"/>
          </w:tcPr>
          <w:p w:rsidR="006F187A" w:rsidRPr="00C04658" w:rsidRDefault="006F187A" w:rsidP="00814BE1">
            <w:pPr>
              <w:pStyle w:val="BodyText"/>
              <w:tabs>
                <w:tab w:val="left" w:pos="7452"/>
              </w:tabs>
              <w:jc w:val="both"/>
              <w:outlineLvl w:val="0"/>
              <w:rPr>
                <w:rFonts w:ascii="Arial" w:hAnsi="Arial" w:cs="Arial"/>
                <w:b/>
                <w:color w:val="000000"/>
                <w:sz w:val="20"/>
                <w:szCs w:val="20"/>
              </w:rPr>
            </w:pPr>
          </w:p>
        </w:tc>
        <w:tc>
          <w:tcPr>
            <w:tcW w:w="1663" w:type="dxa"/>
            <w:shd w:val="clear" w:color="auto" w:fill="auto"/>
          </w:tcPr>
          <w:p w:rsidR="006F187A" w:rsidRPr="00C04658" w:rsidRDefault="006F187A" w:rsidP="00814BE1">
            <w:pPr>
              <w:pStyle w:val="BodyText"/>
              <w:tabs>
                <w:tab w:val="left" w:pos="7452"/>
              </w:tabs>
              <w:jc w:val="both"/>
              <w:outlineLvl w:val="0"/>
              <w:rPr>
                <w:rFonts w:ascii="Arial" w:hAnsi="Arial" w:cs="Arial"/>
                <w:b/>
                <w:color w:val="000000"/>
                <w:sz w:val="20"/>
                <w:szCs w:val="20"/>
              </w:rPr>
            </w:pPr>
            <w:r w:rsidRPr="00C04658">
              <w:rPr>
                <w:rFonts w:ascii="Arial" w:hAnsi="Arial" w:cs="Arial"/>
                <w:b/>
                <w:color w:val="000000"/>
                <w:sz w:val="20"/>
                <w:szCs w:val="20"/>
              </w:rPr>
              <w:t>1,056.62 USD</w:t>
            </w:r>
          </w:p>
        </w:tc>
        <w:tc>
          <w:tcPr>
            <w:tcW w:w="1259" w:type="dxa"/>
            <w:shd w:val="clear" w:color="auto" w:fill="auto"/>
          </w:tcPr>
          <w:p w:rsidR="006F187A" w:rsidRPr="00C04658" w:rsidRDefault="006F187A" w:rsidP="00814BE1">
            <w:pPr>
              <w:pStyle w:val="BodyText"/>
              <w:tabs>
                <w:tab w:val="left" w:pos="7452"/>
              </w:tabs>
              <w:jc w:val="both"/>
              <w:outlineLvl w:val="0"/>
              <w:rPr>
                <w:rFonts w:ascii="Arial" w:hAnsi="Arial" w:cs="Arial"/>
                <w:b/>
                <w:color w:val="000000"/>
                <w:sz w:val="20"/>
                <w:szCs w:val="20"/>
              </w:rPr>
            </w:pPr>
          </w:p>
        </w:tc>
        <w:tc>
          <w:tcPr>
            <w:tcW w:w="1701" w:type="dxa"/>
            <w:shd w:val="clear" w:color="auto" w:fill="auto"/>
          </w:tcPr>
          <w:p w:rsidR="006F187A" w:rsidRPr="00C04658" w:rsidRDefault="006F187A" w:rsidP="00814BE1">
            <w:pPr>
              <w:pStyle w:val="BodyText"/>
              <w:tabs>
                <w:tab w:val="left" w:pos="7452"/>
              </w:tabs>
              <w:jc w:val="both"/>
              <w:outlineLvl w:val="0"/>
              <w:rPr>
                <w:rFonts w:ascii="Arial" w:hAnsi="Arial" w:cs="Arial"/>
                <w:b/>
                <w:color w:val="000000"/>
                <w:sz w:val="20"/>
                <w:szCs w:val="20"/>
              </w:rPr>
            </w:pPr>
          </w:p>
        </w:tc>
        <w:tc>
          <w:tcPr>
            <w:tcW w:w="1417" w:type="dxa"/>
            <w:shd w:val="clear" w:color="auto" w:fill="auto"/>
          </w:tcPr>
          <w:p w:rsidR="006F187A" w:rsidRPr="00C04658" w:rsidRDefault="006F187A" w:rsidP="00814BE1">
            <w:pPr>
              <w:pStyle w:val="BodyText"/>
              <w:tabs>
                <w:tab w:val="left" w:pos="7452"/>
              </w:tabs>
              <w:outlineLvl w:val="0"/>
              <w:rPr>
                <w:rFonts w:ascii="Arial" w:hAnsi="Arial" w:cs="Arial"/>
                <w:b/>
                <w:color w:val="000000"/>
                <w:sz w:val="20"/>
                <w:szCs w:val="20"/>
              </w:rPr>
            </w:pPr>
          </w:p>
        </w:tc>
      </w:tr>
      <w:tr w:rsidR="006F187A" w:rsidRPr="00C04658" w:rsidTr="00814BE1">
        <w:tc>
          <w:tcPr>
            <w:tcW w:w="2406" w:type="dxa"/>
          </w:tcPr>
          <w:p w:rsidR="006F187A" w:rsidRPr="00C04658" w:rsidRDefault="006F187A" w:rsidP="00814BE1">
            <w:pPr>
              <w:pStyle w:val="BodyText"/>
              <w:tabs>
                <w:tab w:val="left" w:pos="7452"/>
              </w:tabs>
              <w:jc w:val="both"/>
              <w:outlineLvl w:val="0"/>
              <w:rPr>
                <w:rFonts w:ascii="Arial" w:hAnsi="Arial" w:cs="Arial"/>
                <w:b/>
                <w:color w:val="000000"/>
                <w:sz w:val="20"/>
                <w:szCs w:val="20"/>
              </w:rPr>
            </w:pPr>
            <w:r w:rsidRPr="00C04658">
              <w:rPr>
                <w:rFonts w:ascii="Arial" w:hAnsi="Arial" w:cs="Arial"/>
                <w:b/>
                <w:color w:val="000000"/>
                <w:sz w:val="20"/>
                <w:szCs w:val="20"/>
              </w:rPr>
              <w:t>TOTAL:</w:t>
            </w:r>
          </w:p>
        </w:tc>
        <w:tc>
          <w:tcPr>
            <w:tcW w:w="1330" w:type="dxa"/>
          </w:tcPr>
          <w:p w:rsidR="006F187A" w:rsidRPr="00C04658" w:rsidRDefault="006F187A" w:rsidP="00814BE1">
            <w:pPr>
              <w:pStyle w:val="BodyText"/>
              <w:tabs>
                <w:tab w:val="left" w:pos="7452"/>
              </w:tabs>
              <w:jc w:val="both"/>
              <w:outlineLvl w:val="0"/>
              <w:rPr>
                <w:rFonts w:ascii="Arial" w:hAnsi="Arial" w:cs="Arial"/>
                <w:b/>
                <w:color w:val="000000"/>
                <w:sz w:val="20"/>
                <w:szCs w:val="20"/>
              </w:rPr>
            </w:pPr>
            <w:r w:rsidRPr="00C04658">
              <w:rPr>
                <w:rFonts w:ascii="Arial" w:hAnsi="Arial" w:cs="Arial"/>
                <w:b/>
                <w:color w:val="000000"/>
                <w:sz w:val="20"/>
                <w:szCs w:val="20"/>
              </w:rPr>
              <w:t>1000 000.00 USD</w:t>
            </w:r>
          </w:p>
        </w:tc>
        <w:tc>
          <w:tcPr>
            <w:tcW w:w="1663" w:type="dxa"/>
          </w:tcPr>
          <w:p w:rsidR="006F187A" w:rsidRPr="00C04658" w:rsidRDefault="006F187A" w:rsidP="00814BE1">
            <w:pPr>
              <w:pStyle w:val="BodyText"/>
              <w:tabs>
                <w:tab w:val="left" w:pos="7452"/>
              </w:tabs>
              <w:jc w:val="both"/>
              <w:outlineLvl w:val="0"/>
              <w:rPr>
                <w:rFonts w:ascii="Arial" w:hAnsi="Arial" w:cs="Arial"/>
                <w:b/>
                <w:color w:val="000000"/>
                <w:sz w:val="20"/>
                <w:szCs w:val="20"/>
              </w:rPr>
            </w:pPr>
            <w:r w:rsidRPr="00C04658">
              <w:rPr>
                <w:rFonts w:ascii="Arial" w:hAnsi="Arial" w:cs="Arial"/>
                <w:b/>
                <w:color w:val="000000"/>
                <w:sz w:val="20"/>
                <w:szCs w:val="20"/>
              </w:rPr>
              <w:t>342,866.40 USD</w:t>
            </w:r>
          </w:p>
        </w:tc>
        <w:tc>
          <w:tcPr>
            <w:tcW w:w="1259" w:type="dxa"/>
          </w:tcPr>
          <w:p w:rsidR="006F187A" w:rsidRPr="00C04658" w:rsidRDefault="006F187A" w:rsidP="00814BE1">
            <w:pPr>
              <w:pStyle w:val="BodyText"/>
              <w:tabs>
                <w:tab w:val="left" w:pos="7452"/>
              </w:tabs>
              <w:jc w:val="both"/>
              <w:outlineLvl w:val="0"/>
              <w:rPr>
                <w:rFonts w:ascii="Arial" w:hAnsi="Arial" w:cs="Arial"/>
                <w:b/>
                <w:color w:val="000000"/>
                <w:sz w:val="20"/>
                <w:szCs w:val="20"/>
              </w:rPr>
            </w:pPr>
            <w:r w:rsidRPr="00C04658">
              <w:rPr>
                <w:rFonts w:ascii="Arial" w:hAnsi="Arial" w:cs="Arial"/>
                <w:b/>
                <w:color w:val="000000"/>
                <w:sz w:val="20"/>
                <w:szCs w:val="20"/>
              </w:rPr>
              <w:t>50,94%</w:t>
            </w:r>
          </w:p>
        </w:tc>
        <w:tc>
          <w:tcPr>
            <w:tcW w:w="1701" w:type="dxa"/>
          </w:tcPr>
          <w:p w:rsidR="006F187A" w:rsidRPr="00C04658" w:rsidRDefault="006F187A" w:rsidP="00814BE1">
            <w:pPr>
              <w:pStyle w:val="BodyText"/>
              <w:tabs>
                <w:tab w:val="left" w:pos="7452"/>
              </w:tabs>
              <w:outlineLvl w:val="0"/>
              <w:rPr>
                <w:rFonts w:ascii="Arial" w:hAnsi="Arial" w:cs="Arial"/>
                <w:b/>
                <w:color w:val="000000"/>
                <w:sz w:val="20"/>
                <w:szCs w:val="20"/>
              </w:rPr>
            </w:pPr>
            <w:r w:rsidRPr="00C04658">
              <w:rPr>
                <w:rFonts w:ascii="Arial" w:hAnsi="Arial" w:cs="Arial"/>
                <w:b/>
                <w:color w:val="000000"/>
                <w:sz w:val="20"/>
                <w:szCs w:val="20"/>
              </w:rPr>
              <w:t>3 500 000.00 USD</w:t>
            </w:r>
          </w:p>
        </w:tc>
        <w:tc>
          <w:tcPr>
            <w:tcW w:w="1417" w:type="dxa"/>
          </w:tcPr>
          <w:p w:rsidR="006F187A" w:rsidRPr="00C04658" w:rsidRDefault="006F187A" w:rsidP="00814BE1">
            <w:pPr>
              <w:pStyle w:val="BodyText"/>
              <w:tabs>
                <w:tab w:val="left" w:pos="7452"/>
              </w:tabs>
              <w:outlineLvl w:val="0"/>
              <w:rPr>
                <w:rFonts w:ascii="Arial" w:hAnsi="Arial" w:cs="Arial"/>
                <w:b/>
                <w:color w:val="000000"/>
                <w:sz w:val="20"/>
                <w:szCs w:val="20"/>
              </w:rPr>
            </w:pPr>
            <w:r w:rsidRPr="00C04658">
              <w:rPr>
                <w:rFonts w:ascii="Arial" w:hAnsi="Arial" w:cs="Arial"/>
                <w:b/>
                <w:color w:val="000000"/>
                <w:sz w:val="20"/>
                <w:szCs w:val="20"/>
              </w:rPr>
              <w:t>14,55%</w:t>
            </w:r>
          </w:p>
        </w:tc>
      </w:tr>
      <w:tr w:rsidR="006F187A" w:rsidRPr="00C04658" w:rsidTr="00814BE1">
        <w:tc>
          <w:tcPr>
            <w:tcW w:w="2406" w:type="dxa"/>
          </w:tcPr>
          <w:p w:rsidR="006F187A" w:rsidRPr="00C04658" w:rsidRDefault="006F187A" w:rsidP="00814BE1">
            <w:pPr>
              <w:pStyle w:val="BodyText"/>
              <w:tabs>
                <w:tab w:val="left" w:pos="7452"/>
              </w:tabs>
              <w:jc w:val="right"/>
              <w:outlineLvl w:val="0"/>
              <w:rPr>
                <w:rFonts w:ascii="Arial" w:hAnsi="Arial" w:cs="Arial"/>
                <w:b/>
                <w:color w:val="000000"/>
                <w:sz w:val="20"/>
                <w:szCs w:val="20"/>
              </w:rPr>
            </w:pPr>
            <w:r w:rsidRPr="00C04658">
              <w:rPr>
                <w:rFonts w:ascii="Arial" w:hAnsi="Arial" w:cs="Arial"/>
                <w:b/>
                <w:color w:val="000000"/>
                <w:sz w:val="20"/>
                <w:szCs w:val="20"/>
              </w:rPr>
              <w:t>July-Dec 2016</w:t>
            </w:r>
          </w:p>
        </w:tc>
        <w:tc>
          <w:tcPr>
            <w:tcW w:w="1330" w:type="dxa"/>
          </w:tcPr>
          <w:p w:rsidR="006F187A" w:rsidRPr="00C04658" w:rsidRDefault="006F187A" w:rsidP="00814BE1">
            <w:pPr>
              <w:pStyle w:val="BodyText"/>
              <w:tabs>
                <w:tab w:val="left" w:pos="7452"/>
              </w:tabs>
              <w:jc w:val="both"/>
              <w:outlineLvl w:val="0"/>
              <w:rPr>
                <w:rFonts w:ascii="Arial" w:hAnsi="Arial" w:cs="Arial"/>
                <w:b/>
                <w:color w:val="000000"/>
                <w:sz w:val="20"/>
                <w:szCs w:val="20"/>
              </w:rPr>
            </w:pPr>
          </w:p>
        </w:tc>
        <w:tc>
          <w:tcPr>
            <w:tcW w:w="1663" w:type="dxa"/>
          </w:tcPr>
          <w:p w:rsidR="006F187A" w:rsidRPr="00C04658" w:rsidRDefault="006F187A" w:rsidP="00814BE1">
            <w:pPr>
              <w:pStyle w:val="BodyText"/>
              <w:tabs>
                <w:tab w:val="left" w:pos="7452"/>
              </w:tabs>
              <w:jc w:val="both"/>
              <w:outlineLvl w:val="0"/>
              <w:rPr>
                <w:rFonts w:ascii="Arial" w:hAnsi="Arial" w:cs="Arial"/>
                <w:b/>
                <w:color w:val="000000"/>
                <w:sz w:val="20"/>
                <w:szCs w:val="20"/>
              </w:rPr>
            </w:pPr>
            <w:r w:rsidRPr="00C04658">
              <w:rPr>
                <w:rFonts w:ascii="Arial" w:hAnsi="Arial" w:cs="Arial"/>
                <w:b/>
                <w:color w:val="000000"/>
                <w:sz w:val="20"/>
                <w:szCs w:val="20"/>
              </w:rPr>
              <w:t>63,335.51 USD</w:t>
            </w:r>
          </w:p>
        </w:tc>
        <w:tc>
          <w:tcPr>
            <w:tcW w:w="1259" w:type="dxa"/>
          </w:tcPr>
          <w:p w:rsidR="006F187A" w:rsidRPr="00C04658" w:rsidRDefault="006F187A" w:rsidP="00814BE1">
            <w:pPr>
              <w:pStyle w:val="BodyText"/>
              <w:tabs>
                <w:tab w:val="left" w:pos="7452"/>
              </w:tabs>
              <w:jc w:val="both"/>
              <w:outlineLvl w:val="0"/>
              <w:rPr>
                <w:rFonts w:ascii="Arial" w:hAnsi="Arial" w:cs="Arial"/>
                <w:b/>
                <w:color w:val="000000"/>
                <w:sz w:val="20"/>
                <w:szCs w:val="20"/>
              </w:rPr>
            </w:pPr>
          </w:p>
        </w:tc>
        <w:tc>
          <w:tcPr>
            <w:tcW w:w="1701" w:type="dxa"/>
          </w:tcPr>
          <w:p w:rsidR="006F187A" w:rsidRPr="00C04658" w:rsidRDefault="006F187A" w:rsidP="00814BE1">
            <w:pPr>
              <w:pStyle w:val="BodyText"/>
              <w:tabs>
                <w:tab w:val="left" w:pos="7452"/>
              </w:tabs>
              <w:outlineLvl w:val="0"/>
              <w:rPr>
                <w:rFonts w:ascii="Arial" w:hAnsi="Arial" w:cs="Arial"/>
                <w:b/>
                <w:color w:val="000000"/>
                <w:sz w:val="20"/>
                <w:szCs w:val="20"/>
              </w:rPr>
            </w:pPr>
          </w:p>
        </w:tc>
        <w:tc>
          <w:tcPr>
            <w:tcW w:w="1417" w:type="dxa"/>
          </w:tcPr>
          <w:p w:rsidR="006F187A" w:rsidRPr="00C04658" w:rsidRDefault="006F187A" w:rsidP="00814BE1">
            <w:pPr>
              <w:pStyle w:val="BodyText"/>
              <w:tabs>
                <w:tab w:val="left" w:pos="7452"/>
              </w:tabs>
              <w:outlineLvl w:val="0"/>
              <w:rPr>
                <w:rFonts w:ascii="Arial" w:hAnsi="Arial" w:cs="Arial"/>
                <w:b/>
                <w:color w:val="000000"/>
                <w:sz w:val="20"/>
                <w:szCs w:val="20"/>
              </w:rPr>
            </w:pPr>
          </w:p>
        </w:tc>
      </w:tr>
      <w:tr w:rsidR="006F187A" w:rsidRPr="00C04658" w:rsidTr="00814BE1">
        <w:tc>
          <w:tcPr>
            <w:tcW w:w="2406" w:type="dxa"/>
          </w:tcPr>
          <w:p w:rsidR="006F187A" w:rsidRPr="00C04658" w:rsidRDefault="006F187A" w:rsidP="00814BE1">
            <w:pPr>
              <w:pStyle w:val="BodyText"/>
              <w:tabs>
                <w:tab w:val="left" w:pos="7452"/>
              </w:tabs>
              <w:jc w:val="right"/>
              <w:outlineLvl w:val="0"/>
              <w:rPr>
                <w:rFonts w:ascii="Arial" w:hAnsi="Arial" w:cs="Arial"/>
                <w:b/>
                <w:color w:val="000000"/>
                <w:sz w:val="20"/>
                <w:szCs w:val="20"/>
              </w:rPr>
            </w:pPr>
            <w:r w:rsidRPr="00C04658">
              <w:rPr>
                <w:rFonts w:ascii="Arial" w:hAnsi="Arial" w:cs="Arial"/>
                <w:b/>
                <w:color w:val="000000"/>
                <w:sz w:val="20"/>
                <w:szCs w:val="20"/>
              </w:rPr>
              <w:t>Jan-June 2017</w:t>
            </w:r>
          </w:p>
        </w:tc>
        <w:tc>
          <w:tcPr>
            <w:tcW w:w="1330" w:type="dxa"/>
          </w:tcPr>
          <w:p w:rsidR="006F187A" w:rsidRPr="00C04658" w:rsidRDefault="006F187A" w:rsidP="00814BE1">
            <w:pPr>
              <w:pStyle w:val="BodyText"/>
              <w:tabs>
                <w:tab w:val="left" w:pos="7452"/>
              </w:tabs>
              <w:jc w:val="both"/>
              <w:outlineLvl w:val="0"/>
              <w:rPr>
                <w:rFonts w:ascii="Arial" w:hAnsi="Arial" w:cs="Arial"/>
                <w:b/>
                <w:color w:val="000000"/>
                <w:sz w:val="20"/>
                <w:szCs w:val="20"/>
              </w:rPr>
            </w:pPr>
          </w:p>
        </w:tc>
        <w:tc>
          <w:tcPr>
            <w:tcW w:w="1663" w:type="dxa"/>
          </w:tcPr>
          <w:p w:rsidR="006F187A" w:rsidRPr="00C04658" w:rsidRDefault="006F187A" w:rsidP="00814BE1">
            <w:pPr>
              <w:pStyle w:val="BodyText"/>
              <w:tabs>
                <w:tab w:val="left" w:pos="7452"/>
              </w:tabs>
              <w:jc w:val="both"/>
              <w:outlineLvl w:val="0"/>
              <w:rPr>
                <w:rFonts w:ascii="Arial" w:hAnsi="Arial" w:cs="Arial"/>
                <w:b/>
                <w:color w:val="000000"/>
                <w:sz w:val="20"/>
                <w:szCs w:val="20"/>
              </w:rPr>
            </w:pPr>
            <w:r w:rsidRPr="00C04658">
              <w:rPr>
                <w:rFonts w:ascii="Arial" w:hAnsi="Arial" w:cs="Arial"/>
                <w:b/>
                <w:color w:val="000000"/>
                <w:sz w:val="20"/>
                <w:szCs w:val="20"/>
              </w:rPr>
              <w:t>279,530.89 USD</w:t>
            </w:r>
          </w:p>
        </w:tc>
        <w:tc>
          <w:tcPr>
            <w:tcW w:w="1259" w:type="dxa"/>
          </w:tcPr>
          <w:p w:rsidR="006F187A" w:rsidRPr="00C04658" w:rsidRDefault="006F187A" w:rsidP="00814BE1">
            <w:pPr>
              <w:pStyle w:val="BodyText"/>
              <w:tabs>
                <w:tab w:val="left" w:pos="7452"/>
              </w:tabs>
              <w:jc w:val="both"/>
              <w:outlineLvl w:val="0"/>
              <w:rPr>
                <w:rFonts w:ascii="Arial" w:hAnsi="Arial" w:cs="Arial"/>
                <w:b/>
                <w:color w:val="000000"/>
                <w:sz w:val="20"/>
                <w:szCs w:val="20"/>
              </w:rPr>
            </w:pPr>
          </w:p>
        </w:tc>
        <w:tc>
          <w:tcPr>
            <w:tcW w:w="1701" w:type="dxa"/>
          </w:tcPr>
          <w:p w:rsidR="006F187A" w:rsidRPr="00C04658" w:rsidRDefault="006F187A" w:rsidP="00814BE1">
            <w:pPr>
              <w:pStyle w:val="BodyText"/>
              <w:tabs>
                <w:tab w:val="left" w:pos="7452"/>
              </w:tabs>
              <w:outlineLvl w:val="0"/>
              <w:rPr>
                <w:rFonts w:ascii="Arial" w:hAnsi="Arial" w:cs="Arial"/>
                <w:b/>
                <w:color w:val="000000"/>
                <w:sz w:val="20"/>
                <w:szCs w:val="20"/>
              </w:rPr>
            </w:pPr>
          </w:p>
        </w:tc>
        <w:tc>
          <w:tcPr>
            <w:tcW w:w="1417" w:type="dxa"/>
          </w:tcPr>
          <w:p w:rsidR="006F187A" w:rsidRPr="00C04658" w:rsidRDefault="006F187A" w:rsidP="00814BE1">
            <w:pPr>
              <w:pStyle w:val="BodyText"/>
              <w:tabs>
                <w:tab w:val="left" w:pos="7452"/>
              </w:tabs>
              <w:outlineLvl w:val="0"/>
              <w:rPr>
                <w:rFonts w:ascii="Arial" w:hAnsi="Arial" w:cs="Arial"/>
                <w:b/>
                <w:color w:val="000000"/>
                <w:sz w:val="20"/>
                <w:szCs w:val="20"/>
              </w:rPr>
            </w:pPr>
          </w:p>
        </w:tc>
      </w:tr>
      <w:tr w:rsidR="006F187A" w:rsidRPr="00C04658" w:rsidTr="00814BE1">
        <w:tc>
          <w:tcPr>
            <w:tcW w:w="2406" w:type="dxa"/>
            <w:shd w:val="clear" w:color="auto" w:fill="8EAADB" w:themeFill="accent1" w:themeFillTint="99"/>
          </w:tcPr>
          <w:p w:rsidR="006F187A" w:rsidRPr="00C04658" w:rsidRDefault="006F187A" w:rsidP="00814BE1">
            <w:pPr>
              <w:pStyle w:val="BodyText"/>
              <w:tabs>
                <w:tab w:val="left" w:pos="7452"/>
              </w:tabs>
              <w:outlineLvl w:val="0"/>
              <w:rPr>
                <w:rFonts w:ascii="Arial" w:hAnsi="Arial" w:cs="Arial"/>
                <w:b/>
                <w:color w:val="000000"/>
                <w:sz w:val="20"/>
                <w:szCs w:val="20"/>
              </w:rPr>
            </w:pPr>
            <w:r w:rsidRPr="00C04658">
              <w:rPr>
                <w:rFonts w:ascii="Arial" w:hAnsi="Arial" w:cs="Arial"/>
                <w:b/>
                <w:color w:val="000000"/>
                <w:sz w:val="20"/>
                <w:szCs w:val="20"/>
              </w:rPr>
              <w:t>Total commitments</w:t>
            </w:r>
          </w:p>
        </w:tc>
        <w:tc>
          <w:tcPr>
            <w:tcW w:w="1330" w:type="dxa"/>
            <w:shd w:val="clear" w:color="auto" w:fill="8EAADB" w:themeFill="accent1" w:themeFillTint="99"/>
          </w:tcPr>
          <w:p w:rsidR="006F187A" w:rsidRPr="00C04658" w:rsidRDefault="006F187A" w:rsidP="00814BE1">
            <w:pPr>
              <w:pStyle w:val="BodyText"/>
              <w:tabs>
                <w:tab w:val="left" w:pos="7452"/>
              </w:tabs>
              <w:jc w:val="both"/>
              <w:outlineLvl w:val="0"/>
              <w:rPr>
                <w:rFonts w:ascii="Arial" w:hAnsi="Arial" w:cs="Arial"/>
                <w:b/>
                <w:color w:val="000000"/>
                <w:sz w:val="20"/>
                <w:szCs w:val="20"/>
              </w:rPr>
            </w:pPr>
          </w:p>
        </w:tc>
        <w:tc>
          <w:tcPr>
            <w:tcW w:w="1663" w:type="dxa"/>
            <w:shd w:val="clear" w:color="auto" w:fill="8EAADB" w:themeFill="accent1" w:themeFillTint="99"/>
          </w:tcPr>
          <w:p w:rsidR="006F187A" w:rsidRPr="00C04658" w:rsidRDefault="006F187A" w:rsidP="00814BE1">
            <w:pPr>
              <w:pStyle w:val="BodyText"/>
              <w:tabs>
                <w:tab w:val="left" w:pos="7452"/>
              </w:tabs>
              <w:jc w:val="both"/>
              <w:outlineLvl w:val="0"/>
              <w:rPr>
                <w:rFonts w:ascii="Arial" w:hAnsi="Arial" w:cs="Arial"/>
                <w:b/>
                <w:color w:val="000000"/>
                <w:sz w:val="20"/>
                <w:szCs w:val="20"/>
              </w:rPr>
            </w:pPr>
            <w:r w:rsidRPr="00C04658">
              <w:rPr>
                <w:rFonts w:ascii="Arial" w:hAnsi="Arial" w:cs="Arial"/>
                <w:b/>
                <w:color w:val="000000"/>
                <w:sz w:val="20"/>
                <w:szCs w:val="20"/>
              </w:rPr>
              <w:t>786,196.52 USD</w:t>
            </w:r>
          </w:p>
        </w:tc>
        <w:tc>
          <w:tcPr>
            <w:tcW w:w="1259" w:type="dxa"/>
            <w:shd w:val="clear" w:color="auto" w:fill="8EAADB" w:themeFill="accent1" w:themeFillTint="99"/>
          </w:tcPr>
          <w:p w:rsidR="006F187A" w:rsidRPr="00C04658" w:rsidRDefault="006F187A" w:rsidP="00814BE1">
            <w:pPr>
              <w:pStyle w:val="BodyText"/>
              <w:tabs>
                <w:tab w:val="left" w:pos="7452"/>
              </w:tabs>
              <w:jc w:val="both"/>
              <w:outlineLvl w:val="0"/>
              <w:rPr>
                <w:rFonts w:ascii="Arial" w:hAnsi="Arial" w:cs="Arial"/>
                <w:b/>
                <w:color w:val="000000"/>
                <w:sz w:val="20"/>
                <w:szCs w:val="20"/>
              </w:rPr>
            </w:pPr>
          </w:p>
        </w:tc>
        <w:tc>
          <w:tcPr>
            <w:tcW w:w="1701" w:type="dxa"/>
            <w:shd w:val="clear" w:color="auto" w:fill="8EAADB" w:themeFill="accent1" w:themeFillTint="99"/>
          </w:tcPr>
          <w:p w:rsidR="006F187A" w:rsidRPr="00C04658" w:rsidRDefault="006F187A" w:rsidP="00814BE1">
            <w:pPr>
              <w:pStyle w:val="BodyText"/>
              <w:tabs>
                <w:tab w:val="left" w:pos="7452"/>
              </w:tabs>
              <w:jc w:val="both"/>
              <w:outlineLvl w:val="0"/>
              <w:rPr>
                <w:rFonts w:ascii="Arial" w:hAnsi="Arial" w:cs="Arial"/>
                <w:b/>
                <w:color w:val="000000"/>
                <w:sz w:val="20"/>
                <w:szCs w:val="20"/>
              </w:rPr>
            </w:pPr>
          </w:p>
        </w:tc>
        <w:tc>
          <w:tcPr>
            <w:tcW w:w="1417" w:type="dxa"/>
            <w:shd w:val="clear" w:color="auto" w:fill="8EAADB" w:themeFill="accent1" w:themeFillTint="99"/>
          </w:tcPr>
          <w:p w:rsidR="006F187A" w:rsidRPr="00C04658" w:rsidRDefault="006F187A" w:rsidP="00814BE1">
            <w:pPr>
              <w:pStyle w:val="BodyText"/>
              <w:tabs>
                <w:tab w:val="left" w:pos="7452"/>
              </w:tabs>
              <w:outlineLvl w:val="0"/>
              <w:rPr>
                <w:rFonts w:ascii="Arial" w:hAnsi="Arial" w:cs="Arial"/>
                <w:b/>
                <w:color w:val="000000"/>
                <w:sz w:val="20"/>
                <w:szCs w:val="20"/>
              </w:rPr>
            </w:pPr>
          </w:p>
        </w:tc>
      </w:tr>
      <w:tr w:rsidR="006F187A" w:rsidRPr="00C04658" w:rsidTr="00814BE1">
        <w:tc>
          <w:tcPr>
            <w:tcW w:w="2406" w:type="dxa"/>
          </w:tcPr>
          <w:p w:rsidR="006F187A" w:rsidRPr="00C04658" w:rsidRDefault="006F187A" w:rsidP="00814BE1">
            <w:pPr>
              <w:pStyle w:val="BodyText"/>
              <w:tabs>
                <w:tab w:val="left" w:pos="7452"/>
              </w:tabs>
              <w:jc w:val="right"/>
              <w:outlineLvl w:val="0"/>
              <w:rPr>
                <w:rFonts w:ascii="Arial" w:hAnsi="Arial" w:cs="Arial"/>
                <w:b/>
                <w:color w:val="000000"/>
                <w:sz w:val="20"/>
                <w:szCs w:val="20"/>
              </w:rPr>
            </w:pPr>
            <w:r w:rsidRPr="00C04658">
              <w:rPr>
                <w:rFonts w:ascii="Arial" w:hAnsi="Arial" w:cs="Arial"/>
                <w:b/>
                <w:color w:val="000000"/>
                <w:sz w:val="20"/>
                <w:szCs w:val="20"/>
              </w:rPr>
              <w:t>Commitments 2016</w:t>
            </w:r>
          </w:p>
        </w:tc>
        <w:tc>
          <w:tcPr>
            <w:tcW w:w="1330" w:type="dxa"/>
          </w:tcPr>
          <w:p w:rsidR="006F187A" w:rsidRPr="00C04658" w:rsidRDefault="006F187A" w:rsidP="00814BE1">
            <w:pPr>
              <w:pStyle w:val="BodyText"/>
              <w:tabs>
                <w:tab w:val="left" w:pos="7452"/>
              </w:tabs>
              <w:jc w:val="both"/>
              <w:outlineLvl w:val="0"/>
              <w:rPr>
                <w:rFonts w:ascii="Arial" w:hAnsi="Arial" w:cs="Arial"/>
                <w:b/>
                <w:color w:val="000000"/>
                <w:sz w:val="20"/>
                <w:szCs w:val="20"/>
              </w:rPr>
            </w:pPr>
          </w:p>
        </w:tc>
        <w:tc>
          <w:tcPr>
            <w:tcW w:w="1663" w:type="dxa"/>
          </w:tcPr>
          <w:p w:rsidR="006F187A" w:rsidRPr="00C04658" w:rsidRDefault="006F187A" w:rsidP="00814BE1">
            <w:pPr>
              <w:pStyle w:val="BodyText"/>
              <w:tabs>
                <w:tab w:val="left" w:pos="7452"/>
              </w:tabs>
              <w:jc w:val="both"/>
              <w:outlineLvl w:val="0"/>
              <w:rPr>
                <w:rFonts w:ascii="Arial" w:hAnsi="Arial" w:cs="Arial"/>
                <w:b/>
                <w:color w:val="000000"/>
                <w:sz w:val="20"/>
                <w:szCs w:val="20"/>
              </w:rPr>
            </w:pPr>
            <w:r w:rsidRPr="00C04658">
              <w:rPr>
                <w:rFonts w:ascii="Arial" w:hAnsi="Arial" w:cs="Arial"/>
                <w:b/>
                <w:color w:val="000000"/>
                <w:sz w:val="20"/>
                <w:szCs w:val="20"/>
              </w:rPr>
              <w:t>195,815.41 USD</w:t>
            </w:r>
          </w:p>
        </w:tc>
        <w:tc>
          <w:tcPr>
            <w:tcW w:w="1259" w:type="dxa"/>
          </w:tcPr>
          <w:p w:rsidR="006F187A" w:rsidRPr="00C04658" w:rsidRDefault="006F187A" w:rsidP="00814BE1">
            <w:pPr>
              <w:pStyle w:val="BodyText"/>
              <w:tabs>
                <w:tab w:val="left" w:pos="7452"/>
              </w:tabs>
              <w:jc w:val="both"/>
              <w:outlineLvl w:val="0"/>
              <w:rPr>
                <w:rFonts w:ascii="Arial" w:hAnsi="Arial" w:cs="Arial"/>
                <w:b/>
                <w:color w:val="000000"/>
                <w:sz w:val="20"/>
                <w:szCs w:val="20"/>
              </w:rPr>
            </w:pPr>
          </w:p>
        </w:tc>
        <w:tc>
          <w:tcPr>
            <w:tcW w:w="1701" w:type="dxa"/>
          </w:tcPr>
          <w:p w:rsidR="006F187A" w:rsidRPr="00C04658" w:rsidRDefault="006F187A" w:rsidP="00814BE1">
            <w:pPr>
              <w:pStyle w:val="BodyText"/>
              <w:tabs>
                <w:tab w:val="left" w:pos="7452"/>
              </w:tabs>
              <w:jc w:val="both"/>
              <w:outlineLvl w:val="0"/>
              <w:rPr>
                <w:rFonts w:ascii="Arial" w:hAnsi="Arial" w:cs="Arial"/>
                <w:b/>
                <w:color w:val="000000"/>
                <w:sz w:val="20"/>
                <w:szCs w:val="20"/>
              </w:rPr>
            </w:pPr>
          </w:p>
        </w:tc>
        <w:tc>
          <w:tcPr>
            <w:tcW w:w="1417" w:type="dxa"/>
          </w:tcPr>
          <w:p w:rsidR="006F187A" w:rsidRPr="00C04658" w:rsidRDefault="006F187A" w:rsidP="00814BE1">
            <w:pPr>
              <w:pStyle w:val="BodyText"/>
              <w:tabs>
                <w:tab w:val="left" w:pos="7452"/>
              </w:tabs>
              <w:outlineLvl w:val="0"/>
              <w:rPr>
                <w:rFonts w:ascii="Arial" w:hAnsi="Arial" w:cs="Arial"/>
                <w:b/>
                <w:color w:val="000000"/>
                <w:sz w:val="20"/>
                <w:szCs w:val="20"/>
              </w:rPr>
            </w:pPr>
          </w:p>
        </w:tc>
      </w:tr>
      <w:tr w:rsidR="006F187A" w:rsidRPr="00C04658" w:rsidTr="00814BE1">
        <w:tc>
          <w:tcPr>
            <w:tcW w:w="2406" w:type="dxa"/>
          </w:tcPr>
          <w:p w:rsidR="006F187A" w:rsidRPr="00C04658" w:rsidRDefault="006F187A" w:rsidP="00814BE1">
            <w:pPr>
              <w:pStyle w:val="BodyText"/>
              <w:tabs>
                <w:tab w:val="left" w:pos="7452"/>
              </w:tabs>
              <w:jc w:val="right"/>
              <w:outlineLvl w:val="0"/>
              <w:rPr>
                <w:rFonts w:ascii="Arial" w:hAnsi="Arial" w:cs="Arial"/>
                <w:b/>
                <w:color w:val="000000"/>
                <w:sz w:val="20"/>
                <w:szCs w:val="20"/>
              </w:rPr>
            </w:pPr>
            <w:r w:rsidRPr="00C04658">
              <w:rPr>
                <w:rFonts w:ascii="Arial" w:hAnsi="Arial" w:cs="Arial"/>
                <w:b/>
                <w:color w:val="000000"/>
                <w:sz w:val="20"/>
                <w:szCs w:val="20"/>
              </w:rPr>
              <w:t>Commitments 2017</w:t>
            </w:r>
          </w:p>
        </w:tc>
        <w:tc>
          <w:tcPr>
            <w:tcW w:w="1330" w:type="dxa"/>
          </w:tcPr>
          <w:p w:rsidR="006F187A" w:rsidRPr="00C04658" w:rsidRDefault="006F187A" w:rsidP="00814BE1">
            <w:pPr>
              <w:pStyle w:val="BodyText"/>
              <w:tabs>
                <w:tab w:val="left" w:pos="7452"/>
              </w:tabs>
              <w:jc w:val="both"/>
              <w:outlineLvl w:val="0"/>
              <w:rPr>
                <w:rFonts w:ascii="Arial" w:hAnsi="Arial" w:cs="Arial"/>
                <w:b/>
                <w:color w:val="000000"/>
                <w:sz w:val="20"/>
                <w:szCs w:val="20"/>
              </w:rPr>
            </w:pPr>
          </w:p>
        </w:tc>
        <w:tc>
          <w:tcPr>
            <w:tcW w:w="1663" w:type="dxa"/>
          </w:tcPr>
          <w:p w:rsidR="006F187A" w:rsidRPr="00C04658" w:rsidRDefault="006F187A" w:rsidP="00814BE1">
            <w:pPr>
              <w:pStyle w:val="BodyText"/>
              <w:tabs>
                <w:tab w:val="left" w:pos="7452"/>
              </w:tabs>
              <w:jc w:val="both"/>
              <w:outlineLvl w:val="0"/>
              <w:rPr>
                <w:rFonts w:ascii="Arial" w:hAnsi="Arial" w:cs="Arial"/>
                <w:b/>
                <w:color w:val="000000"/>
                <w:sz w:val="20"/>
                <w:szCs w:val="20"/>
              </w:rPr>
            </w:pPr>
            <w:r w:rsidRPr="00C04658">
              <w:rPr>
                <w:rFonts w:ascii="Arial" w:hAnsi="Arial" w:cs="Arial"/>
                <w:b/>
                <w:color w:val="000000"/>
                <w:sz w:val="20"/>
                <w:szCs w:val="20"/>
              </w:rPr>
              <w:t>590,381.11 USD</w:t>
            </w:r>
          </w:p>
        </w:tc>
        <w:tc>
          <w:tcPr>
            <w:tcW w:w="1259" w:type="dxa"/>
          </w:tcPr>
          <w:p w:rsidR="006F187A" w:rsidRPr="00C04658" w:rsidRDefault="006F187A" w:rsidP="00814BE1">
            <w:pPr>
              <w:pStyle w:val="BodyText"/>
              <w:tabs>
                <w:tab w:val="left" w:pos="7452"/>
              </w:tabs>
              <w:jc w:val="both"/>
              <w:outlineLvl w:val="0"/>
              <w:rPr>
                <w:rFonts w:ascii="Arial" w:hAnsi="Arial" w:cs="Arial"/>
                <w:b/>
                <w:color w:val="000000"/>
                <w:sz w:val="20"/>
                <w:szCs w:val="20"/>
              </w:rPr>
            </w:pPr>
          </w:p>
        </w:tc>
        <w:tc>
          <w:tcPr>
            <w:tcW w:w="1701" w:type="dxa"/>
          </w:tcPr>
          <w:p w:rsidR="006F187A" w:rsidRPr="00C04658" w:rsidRDefault="006F187A" w:rsidP="00814BE1">
            <w:pPr>
              <w:pStyle w:val="BodyText"/>
              <w:tabs>
                <w:tab w:val="left" w:pos="7452"/>
              </w:tabs>
              <w:jc w:val="both"/>
              <w:outlineLvl w:val="0"/>
              <w:rPr>
                <w:rFonts w:ascii="Arial" w:hAnsi="Arial" w:cs="Arial"/>
                <w:b/>
                <w:color w:val="000000"/>
                <w:sz w:val="20"/>
                <w:szCs w:val="20"/>
              </w:rPr>
            </w:pPr>
          </w:p>
        </w:tc>
        <w:tc>
          <w:tcPr>
            <w:tcW w:w="1417" w:type="dxa"/>
          </w:tcPr>
          <w:p w:rsidR="006F187A" w:rsidRPr="00C04658" w:rsidRDefault="006F187A" w:rsidP="00814BE1">
            <w:pPr>
              <w:pStyle w:val="BodyText"/>
              <w:tabs>
                <w:tab w:val="left" w:pos="7452"/>
              </w:tabs>
              <w:outlineLvl w:val="0"/>
              <w:rPr>
                <w:rFonts w:ascii="Arial" w:hAnsi="Arial" w:cs="Arial"/>
                <w:b/>
                <w:color w:val="000000"/>
                <w:sz w:val="20"/>
                <w:szCs w:val="20"/>
              </w:rPr>
            </w:pPr>
          </w:p>
        </w:tc>
      </w:tr>
    </w:tbl>
    <w:p w:rsidR="006F187A" w:rsidRPr="00C04658" w:rsidRDefault="006F187A" w:rsidP="006F187A">
      <w:pPr>
        <w:pStyle w:val="BodyText"/>
        <w:tabs>
          <w:tab w:val="left" w:pos="7452"/>
        </w:tabs>
        <w:outlineLvl w:val="0"/>
        <w:rPr>
          <w:rFonts w:ascii="Arial" w:hAnsi="Arial" w:cs="Arial"/>
          <w:i/>
          <w:color w:val="000000"/>
          <w:sz w:val="20"/>
          <w:szCs w:val="20"/>
        </w:rPr>
      </w:pPr>
    </w:p>
    <w:p w:rsidR="006F187A" w:rsidRPr="00C04658" w:rsidRDefault="006F187A" w:rsidP="006F187A">
      <w:pPr>
        <w:pStyle w:val="BodyText"/>
        <w:tabs>
          <w:tab w:val="left" w:pos="7452"/>
        </w:tabs>
        <w:outlineLvl w:val="0"/>
        <w:rPr>
          <w:rFonts w:ascii="Arial" w:hAnsi="Arial" w:cs="Arial"/>
          <w:i/>
          <w:color w:val="000000"/>
          <w:sz w:val="20"/>
          <w:szCs w:val="20"/>
        </w:rPr>
      </w:pPr>
      <w:r w:rsidRPr="00C04658">
        <w:rPr>
          <w:rFonts w:ascii="Arial" w:hAnsi="Arial" w:cs="Arial"/>
          <w:i/>
          <w:color w:val="000000"/>
          <w:sz w:val="20"/>
          <w:szCs w:val="20"/>
        </w:rPr>
        <w:t xml:space="preserve">In addition to the budget summary table please attach a Combined Delivery Report as an annex. </w:t>
      </w:r>
    </w:p>
    <w:p w:rsidR="002C5DBE" w:rsidRPr="00C04658" w:rsidRDefault="002C5DBE">
      <w:pPr>
        <w:rPr>
          <w:rFonts w:ascii="Arial" w:hAnsi="Arial" w:cs="Arial"/>
          <w:b/>
          <w:color w:val="000000"/>
          <w:sz w:val="20"/>
          <w:szCs w:val="20"/>
          <w:lang w:val="en-US" w:eastAsia="en-US"/>
        </w:rPr>
      </w:pPr>
      <w:r w:rsidRPr="00C04658">
        <w:rPr>
          <w:rFonts w:ascii="Arial" w:hAnsi="Arial" w:cs="Arial"/>
          <w:b/>
          <w:color w:val="000000"/>
          <w:sz w:val="20"/>
          <w:szCs w:val="20"/>
          <w:lang w:val="en-US"/>
        </w:rPr>
        <w:lastRenderedPageBreak/>
        <w:br w:type="page"/>
      </w:r>
    </w:p>
    <w:p w:rsidR="00BE3123" w:rsidRPr="00C04658" w:rsidRDefault="00A52E13" w:rsidP="00BE3123">
      <w:pPr>
        <w:pStyle w:val="BodyText"/>
        <w:tabs>
          <w:tab w:val="left" w:pos="7452"/>
        </w:tabs>
        <w:jc w:val="right"/>
        <w:outlineLvl w:val="0"/>
        <w:rPr>
          <w:rFonts w:ascii="Arial" w:hAnsi="Arial" w:cs="Arial"/>
          <w:b/>
          <w:color w:val="000000"/>
          <w:sz w:val="20"/>
          <w:szCs w:val="20"/>
        </w:rPr>
      </w:pPr>
      <w:r w:rsidRPr="00C04658">
        <w:rPr>
          <w:rFonts w:ascii="Arial" w:hAnsi="Arial" w:cs="Arial"/>
          <w:b/>
          <w:color w:val="000000"/>
          <w:sz w:val="20"/>
          <w:szCs w:val="20"/>
        </w:rPr>
        <w:lastRenderedPageBreak/>
        <w:t>Annex</w:t>
      </w:r>
      <w:r w:rsidR="00BE3123" w:rsidRPr="00C04658">
        <w:rPr>
          <w:rFonts w:ascii="Arial" w:hAnsi="Arial" w:cs="Arial"/>
          <w:b/>
          <w:color w:val="000000"/>
          <w:sz w:val="20"/>
          <w:szCs w:val="20"/>
        </w:rPr>
        <w:t xml:space="preserve"> 1</w:t>
      </w:r>
    </w:p>
    <w:p w:rsidR="00BE3123" w:rsidRPr="00C04658" w:rsidRDefault="00BE3123" w:rsidP="00BE3123">
      <w:pPr>
        <w:pStyle w:val="BodyText"/>
        <w:tabs>
          <w:tab w:val="left" w:pos="7452"/>
        </w:tabs>
        <w:jc w:val="right"/>
        <w:outlineLvl w:val="0"/>
        <w:rPr>
          <w:rFonts w:ascii="Arial" w:hAnsi="Arial" w:cs="Arial"/>
          <w:b/>
          <w:color w:val="000000"/>
          <w:sz w:val="20"/>
          <w:szCs w:val="20"/>
        </w:rPr>
      </w:pPr>
    </w:p>
    <w:p w:rsidR="00BE3123" w:rsidRPr="00C04658" w:rsidRDefault="002C5DBE" w:rsidP="002C5DBE">
      <w:pPr>
        <w:pStyle w:val="BodyText"/>
        <w:tabs>
          <w:tab w:val="left" w:pos="7452"/>
        </w:tabs>
        <w:outlineLvl w:val="0"/>
        <w:rPr>
          <w:rFonts w:ascii="Arial" w:hAnsi="Arial" w:cs="Arial"/>
          <w:b/>
          <w:sz w:val="20"/>
          <w:szCs w:val="20"/>
        </w:rPr>
      </w:pPr>
      <w:r w:rsidRPr="00C04658">
        <w:rPr>
          <w:rFonts w:ascii="Arial" w:hAnsi="Arial" w:cs="Arial"/>
          <w:b/>
          <w:sz w:val="20"/>
          <w:szCs w:val="20"/>
          <w:lang w:val="en"/>
        </w:rPr>
        <w:t>MEDIA COVERAGE REPORT WITH LINKS TO MAJOR PUBLICATIONS</w:t>
      </w:r>
    </w:p>
    <w:tbl>
      <w:tblPr>
        <w:tblW w:w="9498" w:type="dxa"/>
        <w:tblInd w:w="-34" w:type="dxa"/>
        <w:tblLayout w:type="fixed"/>
        <w:tblLook w:val="04A0" w:firstRow="1" w:lastRow="0" w:firstColumn="1" w:lastColumn="0" w:noHBand="0" w:noVBand="1"/>
      </w:tblPr>
      <w:tblGrid>
        <w:gridCol w:w="774"/>
        <w:gridCol w:w="4471"/>
        <w:gridCol w:w="4253"/>
      </w:tblGrid>
      <w:tr w:rsidR="002C5DBE" w:rsidRPr="00C04658" w:rsidTr="00814BE1">
        <w:trPr>
          <w:trHeight w:val="975"/>
        </w:trPr>
        <w:tc>
          <w:tcPr>
            <w:tcW w:w="774"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rsidR="002C5DBE" w:rsidRPr="00C04658" w:rsidRDefault="002C5DBE" w:rsidP="00814BE1">
            <w:pPr>
              <w:rPr>
                <w:rFonts w:ascii="Arial" w:hAnsi="Arial" w:cs="Arial"/>
                <w:b/>
                <w:sz w:val="20"/>
                <w:szCs w:val="20"/>
              </w:rPr>
            </w:pPr>
            <w:r w:rsidRPr="00C04658">
              <w:rPr>
                <w:rFonts w:ascii="Arial" w:hAnsi="Arial" w:cs="Arial"/>
                <w:b/>
                <w:sz w:val="20"/>
                <w:szCs w:val="20"/>
              </w:rPr>
              <w:t>№</w:t>
            </w:r>
          </w:p>
        </w:tc>
        <w:tc>
          <w:tcPr>
            <w:tcW w:w="4471" w:type="dxa"/>
            <w:tcBorders>
              <w:top w:val="single" w:sz="4" w:space="0" w:color="auto"/>
              <w:left w:val="nil"/>
              <w:bottom w:val="single" w:sz="4" w:space="0" w:color="auto"/>
              <w:right w:val="single" w:sz="4" w:space="0" w:color="auto"/>
            </w:tcBorders>
            <w:shd w:val="clear" w:color="000000" w:fill="BDD7EE"/>
            <w:vAlign w:val="center"/>
            <w:hideMark/>
          </w:tcPr>
          <w:p w:rsidR="002C5DBE" w:rsidRPr="00C04658" w:rsidRDefault="002C5DBE" w:rsidP="00814BE1">
            <w:pPr>
              <w:jc w:val="center"/>
              <w:rPr>
                <w:rFonts w:ascii="Arial" w:hAnsi="Arial" w:cs="Arial"/>
                <w:b/>
                <w:sz w:val="20"/>
                <w:szCs w:val="20"/>
              </w:rPr>
            </w:pPr>
            <w:r w:rsidRPr="00C04658">
              <w:rPr>
                <w:rFonts w:ascii="Arial" w:hAnsi="Arial" w:cs="Arial"/>
                <w:b/>
                <w:sz w:val="20"/>
                <w:szCs w:val="20"/>
              </w:rPr>
              <w:t xml:space="preserve">Название статьи </w:t>
            </w:r>
          </w:p>
        </w:tc>
        <w:tc>
          <w:tcPr>
            <w:tcW w:w="4253" w:type="dxa"/>
            <w:tcBorders>
              <w:top w:val="single" w:sz="4" w:space="0" w:color="auto"/>
              <w:left w:val="nil"/>
              <w:bottom w:val="single" w:sz="4" w:space="0" w:color="auto"/>
              <w:right w:val="single" w:sz="4" w:space="0" w:color="auto"/>
            </w:tcBorders>
            <w:shd w:val="clear" w:color="000000" w:fill="BDD7EE"/>
            <w:vAlign w:val="center"/>
            <w:hideMark/>
          </w:tcPr>
          <w:p w:rsidR="002C5DBE" w:rsidRPr="00C04658" w:rsidRDefault="002C5DBE" w:rsidP="00814BE1">
            <w:pPr>
              <w:jc w:val="center"/>
              <w:rPr>
                <w:rFonts w:ascii="Arial" w:hAnsi="Arial" w:cs="Arial"/>
                <w:b/>
                <w:sz w:val="20"/>
                <w:szCs w:val="20"/>
              </w:rPr>
            </w:pPr>
            <w:r w:rsidRPr="00C04658">
              <w:rPr>
                <w:rFonts w:ascii="Arial" w:hAnsi="Arial" w:cs="Arial"/>
                <w:b/>
                <w:sz w:val="20"/>
                <w:szCs w:val="20"/>
              </w:rPr>
              <w:t>Ссылка/статья</w:t>
            </w:r>
          </w:p>
        </w:tc>
      </w:tr>
      <w:tr w:rsidR="002C5DBE" w:rsidRPr="00C04658" w:rsidTr="00814BE1">
        <w:trPr>
          <w:trHeight w:val="975"/>
        </w:trPr>
        <w:tc>
          <w:tcPr>
            <w:tcW w:w="774" w:type="dxa"/>
            <w:tcBorders>
              <w:top w:val="nil"/>
              <w:left w:val="single" w:sz="4" w:space="0" w:color="auto"/>
              <w:bottom w:val="single" w:sz="4" w:space="0" w:color="auto"/>
              <w:right w:val="single" w:sz="4" w:space="0" w:color="auto"/>
            </w:tcBorders>
            <w:shd w:val="clear" w:color="000000" w:fill="FFFFFF"/>
            <w:vAlign w:val="center"/>
            <w:hideMark/>
          </w:tcPr>
          <w:p w:rsidR="002C5DBE" w:rsidRPr="00C04658" w:rsidRDefault="002C5DBE" w:rsidP="00814BE1">
            <w:pPr>
              <w:rPr>
                <w:rFonts w:ascii="Arial" w:hAnsi="Arial" w:cs="Arial"/>
                <w:sz w:val="20"/>
                <w:szCs w:val="20"/>
              </w:rPr>
            </w:pPr>
            <w:r w:rsidRPr="00C04658">
              <w:rPr>
                <w:rFonts w:ascii="Arial" w:hAnsi="Arial" w:cs="Arial"/>
                <w:sz w:val="20"/>
                <w:szCs w:val="20"/>
              </w:rPr>
              <w:t> 1</w:t>
            </w:r>
          </w:p>
        </w:tc>
        <w:tc>
          <w:tcPr>
            <w:tcW w:w="4471" w:type="dxa"/>
            <w:tcBorders>
              <w:top w:val="nil"/>
              <w:left w:val="nil"/>
              <w:bottom w:val="single" w:sz="4" w:space="0" w:color="auto"/>
              <w:right w:val="single" w:sz="4" w:space="0" w:color="auto"/>
            </w:tcBorders>
            <w:shd w:val="clear" w:color="000000" w:fill="FFFFFF"/>
            <w:vAlign w:val="center"/>
            <w:hideMark/>
          </w:tcPr>
          <w:p w:rsidR="002C5DBE" w:rsidRPr="00C04658" w:rsidRDefault="00FA7B95" w:rsidP="00FA7B95">
            <w:pPr>
              <w:rPr>
                <w:rFonts w:ascii="Arial" w:hAnsi="Arial" w:cs="Arial"/>
                <w:sz w:val="20"/>
                <w:szCs w:val="20"/>
                <w:lang w:val="en-US"/>
              </w:rPr>
            </w:pPr>
            <w:r w:rsidRPr="00C04658">
              <w:rPr>
                <w:rFonts w:ascii="Arial" w:hAnsi="Arial" w:cs="Arial"/>
                <w:sz w:val="20"/>
                <w:szCs w:val="20"/>
                <w:lang w:val="en-US"/>
              </w:rPr>
              <w:t>S</w:t>
            </w:r>
            <w:r w:rsidR="002C5DBE" w:rsidRPr="00C04658">
              <w:rPr>
                <w:rFonts w:ascii="Arial" w:hAnsi="Arial" w:cs="Arial"/>
                <w:sz w:val="20"/>
                <w:szCs w:val="20"/>
                <w:lang w:val="en-US"/>
              </w:rPr>
              <w:t xml:space="preserve">ustainable </w:t>
            </w:r>
            <w:r w:rsidRPr="00C04658">
              <w:rPr>
                <w:rFonts w:ascii="Arial" w:hAnsi="Arial" w:cs="Arial"/>
                <w:sz w:val="20"/>
                <w:szCs w:val="20"/>
                <w:lang w:val="en-US"/>
              </w:rPr>
              <w:t>D</w:t>
            </w:r>
            <w:r w:rsidR="002C5DBE" w:rsidRPr="00C04658">
              <w:rPr>
                <w:rFonts w:ascii="Arial" w:hAnsi="Arial" w:cs="Arial"/>
                <w:sz w:val="20"/>
                <w:szCs w:val="20"/>
                <w:lang w:val="en-US"/>
              </w:rPr>
              <w:t xml:space="preserve">evelopment </w:t>
            </w:r>
            <w:r w:rsidRPr="00C04658">
              <w:rPr>
                <w:rFonts w:ascii="Arial" w:hAnsi="Arial" w:cs="Arial"/>
                <w:sz w:val="20"/>
                <w:szCs w:val="20"/>
                <w:lang w:val="en-US"/>
              </w:rPr>
              <w:t xml:space="preserve">Goals </w:t>
            </w:r>
            <w:r w:rsidR="002C5DBE" w:rsidRPr="00C04658">
              <w:rPr>
                <w:rFonts w:ascii="Arial" w:hAnsi="Arial" w:cs="Arial"/>
                <w:sz w:val="20"/>
                <w:szCs w:val="20"/>
                <w:lang w:val="en-US"/>
              </w:rPr>
              <w:t xml:space="preserve">will be </w:t>
            </w:r>
            <w:r w:rsidRPr="00C04658">
              <w:rPr>
                <w:rFonts w:ascii="Arial" w:hAnsi="Arial" w:cs="Arial"/>
                <w:sz w:val="20"/>
                <w:szCs w:val="20"/>
                <w:lang w:val="en-US"/>
              </w:rPr>
              <w:t xml:space="preserve">implemented </w:t>
            </w:r>
            <w:r w:rsidR="002C5DBE" w:rsidRPr="00C04658">
              <w:rPr>
                <w:rFonts w:ascii="Arial" w:hAnsi="Arial" w:cs="Arial"/>
                <w:sz w:val="20"/>
                <w:szCs w:val="20"/>
                <w:lang w:val="en-US"/>
              </w:rPr>
              <w:t>in the communities of Osh oblast on the basis of strategic plans</w:t>
            </w:r>
          </w:p>
        </w:tc>
        <w:tc>
          <w:tcPr>
            <w:tcW w:w="4253" w:type="dxa"/>
            <w:tcBorders>
              <w:top w:val="nil"/>
              <w:left w:val="nil"/>
              <w:bottom w:val="single" w:sz="4" w:space="0" w:color="auto"/>
              <w:right w:val="single" w:sz="4" w:space="0" w:color="auto"/>
            </w:tcBorders>
            <w:shd w:val="clear" w:color="000000" w:fill="FFFFFF"/>
            <w:vAlign w:val="center"/>
            <w:hideMark/>
          </w:tcPr>
          <w:p w:rsidR="002C5DBE" w:rsidRPr="00C04658" w:rsidRDefault="002C5DBE" w:rsidP="00814BE1">
            <w:pPr>
              <w:rPr>
                <w:rFonts w:ascii="Arial" w:hAnsi="Arial" w:cs="Arial"/>
                <w:sz w:val="20"/>
                <w:szCs w:val="20"/>
                <w:lang w:val="en-US"/>
              </w:rPr>
            </w:pPr>
            <w:r w:rsidRPr="00C04658">
              <w:rPr>
                <w:rFonts w:ascii="Arial" w:hAnsi="Arial" w:cs="Arial"/>
                <w:sz w:val="20"/>
                <w:szCs w:val="20"/>
                <w:lang w:val="en-US"/>
              </w:rPr>
              <w:t>http://donors.kg/ru/3272-tseli-ustojchivogo-razvitiya-budut-realizovyvatsya-v-soobshchestvakh-oshskoj-oblasti-na-osnove-strategicheskikh-planov#.WKqomDh9Ds0</w:t>
            </w:r>
          </w:p>
        </w:tc>
      </w:tr>
      <w:tr w:rsidR="00FA7B95" w:rsidRPr="00C04658" w:rsidTr="00814BE1">
        <w:trPr>
          <w:trHeight w:val="881"/>
        </w:trPr>
        <w:tc>
          <w:tcPr>
            <w:tcW w:w="774" w:type="dxa"/>
            <w:tcBorders>
              <w:top w:val="nil"/>
              <w:left w:val="single" w:sz="4" w:space="0" w:color="auto"/>
              <w:bottom w:val="single" w:sz="4" w:space="0" w:color="auto"/>
              <w:right w:val="single" w:sz="4" w:space="0" w:color="auto"/>
            </w:tcBorders>
            <w:shd w:val="clear" w:color="000000" w:fill="FFFFFF"/>
            <w:vAlign w:val="center"/>
            <w:hideMark/>
          </w:tcPr>
          <w:p w:rsidR="00FA7B95" w:rsidRPr="00C04658" w:rsidRDefault="00FA7B95" w:rsidP="00FA7B95">
            <w:pPr>
              <w:rPr>
                <w:rFonts w:ascii="Arial" w:hAnsi="Arial" w:cs="Arial"/>
                <w:sz w:val="20"/>
                <w:szCs w:val="20"/>
              </w:rPr>
            </w:pPr>
            <w:r w:rsidRPr="00C04658">
              <w:rPr>
                <w:rFonts w:ascii="Arial" w:hAnsi="Arial" w:cs="Arial"/>
                <w:sz w:val="20"/>
                <w:szCs w:val="20"/>
              </w:rPr>
              <w:t>2</w:t>
            </w:r>
          </w:p>
        </w:tc>
        <w:tc>
          <w:tcPr>
            <w:tcW w:w="4471" w:type="dxa"/>
            <w:tcBorders>
              <w:top w:val="nil"/>
              <w:left w:val="nil"/>
              <w:bottom w:val="single" w:sz="4" w:space="0" w:color="auto"/>
              <w:right w:val="single" w:sz="4" w:space="0" w:color="auto"/>
            </w:tcBorders>
            <w:shd w:val="clear" w:color="000000" w:fill="FFFFFF"/>
            <w:hideMark/>
          </w:tcPr>
          <w:p w:rsidR="00FA7B95" w:rsidRPr="00C04658" w:rsidRDefault="00FA7B95" w:rsidP="00FA7B95">
            <w:pPr>
              <w:rPr>
                <w:rFonts w:ascii="Arial" w:hAnsi="Arial" w:cs="Arial"/>
                <w:sz w:val="20"/>
                <w:szCs w:val="20"/>
                <w:lang w:val="en-US"/>
              </w:rPr>
            </w:pPr>
            <w:r w:rsidRPr="00C04658">
              <w:rPr>
                <w:rFonts w:ascii="Arial" w:hAnsi="Arial" w:cs="Arial"/>
                <w:sz w:val="20"/>
                <w:szCs w:val="20"/>
                <w:lang w:val="en-US"/>
              </w:rPr>
              <w:t>Sustainable Development Goals will be implemented in the communities of Osh oblast on the basis of strategic plans</w:t>
            </w:r>
          </w:p>
        </w:tc>
        <w:tc>
          <w:tcPr>
            <w:tcW w:w="4253" w:type="dxa"/>
            <w:tcBorders>
              <w:top w:val="nil"/>
              <w:left w:val="nil"/>
              <w:bottom w:val="single" w:sz="4" w:space="0" w:color="auto"/>
              <w:right w:val="single" w:sz="4" w:space="0" w:color="auto"/>
            </w:tcBorders>
            <w:shd w:val="clear" w:color="000000" w:fill="FFFFFF"/>
            <w:vAlign w:val="center"/>
            <w:hideMark/>
          </w:tcPr>
          <w:p w:rsidR="00FA7B95" w:rsidRPr="00C04658" w:rsidRDefault="00FA7B95" w:rsidP="00FA7B95">
            <w:pPr>
              <w:rPr>
                <w:rFonts w:ascii="Arial" w:hAnsi="Arial" w:cs="Arial"/>
                <w:sz w:val="20"/>
                <w:szCs w:val="20"/>
                <w:lang w:val="en-US"/>
              </w:rPr>
            </w:pPr>
            <w:r w:rsidRPr="00C04658">
              <w:rPr>
                <w:rFonts w:ascii="Arial" w:hAnsi="Arial" w:cs="Arial"/>
                <w:sz w:val="20"/>
                <w:szCs w:val="20"/>
                <w:lang w:val="en-US"/>
              </w:rPr>
              <w:t>http://citykr.kg/start/news/521-2017-02-10-10-45-41</w:t>
            </w:r>
          </w:p>
        </w:tc>
      </w:tr>
      <w:tr w:rsidR="00FA7B95" w:rsidRPr="00C04658" w:rsidTr="00814BE1">
        <w:trPr>
          <w:trHeight w:val="992"/>
        </w:trPr>
        <w:tc>
          <w:tcPr>
            <w:tcW w:w="774" w:type="dxa"/>
            <w:tcBorders>
              <w:top w:val="nil"/>
              <w:left w:val="single" w:sz="4" w:space="0" w:color="auto"/>
              <w:bottom w:val="single" w:sz="4" w:space="0" w:color="auto"/>
              <w:right w:val="single" w:sz="4" w:space="0" w:color="auto"/>
            </w:tcBorders>
            <w:shd w:val="clear" w:color="000000" w:fill="FFFFFF"/>
            <w:vAlign w:val="center"/>
            <w:hideMark/>
          </w:tcPr>
          <w:p w:rsidR="00FA7B95" w:rsidRPr="00C04658" w:rsidRDefault="00FA7B95" w:rsidP="00FA7B95">
            <w:pPr>
              <w:rPr>
                <w:rFonts w:ascii="Arial" w:hAnsi="Arial" w:cs="Arial"/>
                <w:sz w:val="20"/>
                <w:szCs w:val="20"/>
              </w:rPr>
            </w:pPr>
            <w:r w:rsidRPr="00C04658">
              <w:rPr>
                <w:rFonts w:ascii="Arial" w:hAnsi="Arial" w:cs="Arial"/>
                <w:sz w:val="20"/>
                <w:szCs w:val="20"/>
              </w:rPr>
              <w:t>3</w:t>
            </w:r>
          </w:p>
        </w:tc>
        <w:tc>
          <w:tcPr>
            <w:tcW w:w="4471" w:type="dxa"/>
            <w:tcBorders>
              <w:top w:val="nil"/>
              <w:left w:val="nil"/>
              <w:bottom w:val="single" w:sz="4" w:space="0" w:color="auto"/>
              <w:right w:val="single" w:sz="4" w:space="0" w:color="auto"/>
            </w:tcBorders>
            <w:shd w:val="clear" w:color="000000" w:fill="FFFFFF"/>
            <w:hideMark/>
          </w:tcPr>
          <w:p w:rsidR="00FA7B95" w:rsidRPr="00C04658" w:rsidRDefault="00FA7B95" w:rsidP="00FA7B95">
            <w:pPr>
              <w:rPr>
                <w:rFonts w:ascii="Arial" w:hAnsi="Arial" w:cs="Arial"/>
                <w:sz w:val="20"/>
                <w:szCs w:val="20"/>
                <w:lang w:val="en-US"/>
              </w:rPr>
            </w:pPr>
            <w:r w:rsidRPr="00C04658">
              <w:rPr>
                <w:rFonts w:ascii="Arial" w:hAnsi="Arial" w:cs="Arial"/>
                <w:sz w:val="20"/>
                <w:szCs w:val="20"/>
                <w:lang w:val="en-US"/>
              </w:rPr>
              <w:t>Sustainable Development Goals will be implemented in the communities of Osh oblast on the basis of strategic plans</w:t>
            </w:r>
          </w:p>
        </w:tc>
        <w:tc>
          <w:tcPr>
            <w:tcW w:w="4253" w:type="dxa"/>
            <w:tcBorders>
              <w:top w:val="nil"/>
              <w:left w:val="nil"/>
              <w:bottom w:val="single" w:sz="4" w:space="0" w:color="auto"/>
              <w:right w:val="single" w:sz="4" w:space="0" w:color="auto"/>
            </w:tcBorders>
            <w:shd w:val="clear" w:color="000000" w:fill="FFFFFF"/>
            <w:vAlign w:val="center"/>
            <w:hideMark/>
          </w:tcPr>
          <w:p w:rsidR="00FA7B95" w:rsidRPr="00C04658" w:rsidRDefault="00FA7B95" w:rsidP="00FA7B95">
            <w:pPr>
              <w:rPr>
                <w:rFonts w:ascii="Arial" w:hAnsi="Arial" w:cs="Arial"/>
                <w:sz w:val="20"/>
                <w:szCs w:val="20"/>
                <w:lang w:val="en-US"/>
              </w:rPr>
            </w:pPr>
            <w:r w:rsidRPr="00C04658">
              <w:rPr>
                <w:rFonts w:ascii="Arial" w:hAnsi="Arial" w:cs="Arial"/>
                <w:sz w:val="20"/>
                <w:szCs w:val="20"/>
                <w:lang w:val="en-US"/>
              </w:rPr>
              <w:t>http://www.ca-cpp.org/</w:t>
            </w:r>
          </w:p>
        </w:tc>
      </w:tr>
      <w:tr w:rsidR="002C5DBE" w:rsidRPr="00C04658" w:rsidTr="00814BE1">
        <w:trPr>
          <w:trHeight w:val="553"/>
        </w:trPr>
        <w:tc>
          <w:tcPr>
            <w:tcW w:w="774" w:type="dxa"/>
            <w:tcBorders>
              <w:top w:val="nil"/>
              <w:left w:val="single" w:sz="4" w:space="0" w:color="auto"/>
              <w:bottom w:val="single" w:sz="4" w:space="0" w:color="auto"/>
              <w:right w:val="single" w:sz="4" w:space="0" w:color="auto"/>
            </w:tcBorders>
            <w:shd w:val="clear" w:color="000000" w:fill="FFFFFF"/>
            <w:vAlign w:val="center"/>
            <w:hideMark/>
          </w:tcPr>
          <w:p w:rsidR="002C5DBE" w:rsidRPr="00C04658" w:rsidRDefault="002C5DBE" w:rsidP="00814BE1">
            <w:pPr>
              <w:rPr>
                <w:rFonts w:ascii="Arial" w:hAnsi="Arial" w:cs="Arial"/>
                <w:sz w:val="20"/>
                <w:szCs w:val="20"/>
              </w:rPr>
            </w:pPr>
            <w:r w:rsidRPr="00C04658">
              <w:rPr>
                <w:rFonts w:ascii="Arial" w:hAnsi="Arial" w:cs="Arial"/>
                <w:sz w:val="20"/>
                <w:szCs w:val="20"/>
              </w:rPr>
              <w:t>4</w:t>
            </w:r>
          </w:p>
        </w:tc>
        <w:tc>
          <w:tcPr>
            <w:tcW w:w="4471" w:type="dxa"/>
            <w:tcBorders>
              <w:top w:val="nil"/>
              <w:left w:val="nil"/>
              <w:bottom w:val="single" w:sz="4" w:space="0" w:color="auto"/>
              <w:right w:val="single" w:sz="4" w:space="0" w:color="auto"/>
            </w:tcBorders>
            <w:shd w:val="clear" w:color="000000" w:fill="FFFFFF"/>
            <w:vAlign w:val="center"/>
            <w:hideMark/>
          </w:tcPr>
          <w:p w:rsidR="002C5DBE" w:rsidRPr="00C04658" w:rsidRDefault="00FA7B95" w:rsidP="009C120C">
            <w:pPr>
              <w:rPr>
                <w:rFonts w:ascii="Arial" w:hAnsi="Arial" w:cs="Arial"/>
                <w:sz w:val="20"/>
                <w:szCs w:val="20"/>
                <w:lang w:val="en-US"/>
              </w:rPr>
            </w:pPr>
            <w:r w:rsidRPr="00C04658">
              <w:rPr>
                <w:rFonts w:ascii="Arial" w:hAnsi="Arial" w:cs="Arial"/>
                <w:sz w:val="20"/>
                <w:szCs w:val="20"/>
                <w:lang w:val="en-US"/>
              </w:rPr>
              <w:t xml:space="preserve">Regional round table "Discussion of </w:t>
            </w:r>
            <w:r w:rsidR="009C120C" w:rsidRPr="00C04658">
              <w:rPr>
                <w:rFonts w:ascii="Arial" w:hAnsi="Arial" w:cs="Arial"/>
                <w:sz w:val="20"/>
                <w:szCs w:val="20"/>
                <w:lang w:val="en-US"/>
              </w:rPr>
              <w:t xml:space="preserve">the </w:t>
            </w:r>
            <w:r w:rsidRPr="00C04658">
              <w:rPr>
                <w:rFonts w:ascii="Arial" w:hAnsi="Arial" w:cs="Arial"/>
                <w:sz w:val="20"/>
                <w:szCs w:val="20"/>
                <w:lang w:val="en-US"/>
              </w:rPr>
              <w:t xml:space="preserve">best practices </w:t>
            </w:r>
            <w:r w:rsidR="009C120C" w:rsidRPr="00C04658">
              <w:rPr>
                <w:rFonts w:ascii="Arial" w:hAnsi="Arial" w:cs="Arial"/>
                <w:sz w:val="20"/>
                <w:szCs w:val="20"/>
                <w:lang w:val="en-US"/>
              </w:rPr>
              <w:t>of</w:t>
            </w:r>
            <w:r w:rsidRPr="00C04658">
              <w:rPr>
                <w:rFonts w:ascii="Arial" w:hAnsi="Arial" w:cs="Arial"/>
                <w:sz w:val="20"/>
                <w:szCs w:val="20"/>
                <w:lang w:val="en-US"/>
              </w:rPr>
              <w:t xml:space="preserve"> projects financed by the Russian Federation and implemented by UNDP </w:t>
            </w:r>
            <w:r w:rsidR="009C120C" w:rsidRPr="00C04658">
              <w:rPr>
                <w:rFonts w:ascii="Arial" w:hAnsi="Arial" w:cs="Arial"/>
                <w:sz w:val="20"/>
                <w:szCs w:val="20"/>
                <w:lang w:val="en-US"/>
              </w:rPr>
              <w:t xml:space="preserve">Area-Based </w:t>
            </w:r>
            <w:r w:rsidRPr="00C04658">
              <w:rPr>
                <w:rFonts w:ascii="Arial" w:hAnsi="Arial" w:cs="Arial"/>
                <w:sz w:val="20"/>
                <w:szCs w:val="20"/>
                <w:lang w:val="en-US"/>
              </w:rPr>
              <w:t xml:space="preserve">development </w:t>
            </w:r>
            <w:r w:rsidR="009C120C" w:rsidRPr="00C04658">
              <w:rPr>
                <w:rFonts w:ascii="Arial" w:hAnsi="Arial" w:cs="Arial"/>
                <w:sz w:val="20"/>
                <w:szCs w:val="20"/>
                <w:lang w:val="en-US"/>
              </w:rPr>
              <w:t>programmes in Armenia, Ky</w:t>
            </w:r>
            <w:r w:rsidRPr="00C04658">
              <w:rPr>
                <w:rFonts w:ascii="Arial" w:hAnsi="Arial" w:cs="Arial"/>
                <w:sz w:val="20"/>
                <w:szCs w:val="20"/>
                <w:lang w:val="en-US"/>
              </w:rPr>
              <w:t>rgyzstan and Tajikistan"</w:t>
            </w:r>
          </w:p>
        </w:tc>
        <w:tc>
          <w:tcPr>
            <w:tcW w:w="4253" w:type="dxa"/>
            <w:tcBorders>
              <w:top w:val="nil"/>
              <w:left w:val="nil"/>
              <w:bottom w:val="single" w:sz="4" w:space="0" w:color="auto"/>
              <w:right w:val="single" w:sz="4" w:space="0" w:color="auto"/>
            </w:tcBorders>
            <w:shd w:val="clear" w:color="000000" w:fill="FFFFFF"/>
            <w:vAlign w:val="center"/>
          </w:tcPr>
          <w:p w:rsidR="002C5DBE" w:rsidRPr="00C04658" w:rsidRDefault="002C5DBE" w:rsidP="00814BE1">
            <w:pPr>
              <w:rPr>
                <w:rFonts w:ascii="Arial" w:hAnsi="Arial" w:cs="Arial"/>
                <w:sz w:val="20"/>
                <w:szCs w:val="20"/>
                <w:lang w:val="en-US"/>
              </w:rPr>
            </w:pPr>
            <w:r w:rsidRPr="00C04658">
              <w:rPr>
                <w:rFonts w:ascii="Arial" w:hAnsi="Arial" w:cs="Arial"/>
                <w:sz w:val="20"/>
                <w:szCs w:val="20"/>
                <w:lang w:val="en-US"/>
              </w:rPr>
              <w:t>http://www.time.kg/otrezok-vremeni/145478-v-bishkeke-obsudili-voprosy-sotrudnichestva-v-interesah-ustoychivogo-razvitiya-v-trehstoronnem-formate-rf-kr-proon.html</w:t>
            </w:r>
          </w:p>
        </w:tc>
      </w:tr>
      <w:tr w:rsidR="002C5DBE" w:rsidRPr="00C04658" w:rsidTr="00814BE1">
        <w:trPr>
          <w:trHeight w:val="1800"/>
        </w:trPr>
        <w:tc>
          <w:tcPr>
            <w:tcW w:w="774" w:type="dxa"/>
            <w:tcBorders>
              <w:top w:val="nil"/>
              <w:left w:val="single" w:sz="4" w:space="0" w:color="auto"/>
              <w:bottom w:val="single" w:sz="4" w:space="0" w:color="auto"/>
              <w:right w:val="single" w:sz="4" w:space="0" w:color="auto"/>
            </w:tcBorders>
            <w:shd w:val="clear" w:color="000000" w:fill="FFFFFF"/>
            <w:vAlign w:val="center"/>
            <w:hideMark/>
          </w:tcPr>
          <w:p w:rsidR="002C5DBE" w:rsidRPr="00C04658" w:rsidRDefault="002C5DBE" w:rsidP="00814BE1">
            <w:pPr>
              <w:rPr>
                <w:rFonts w:ascii="Arial" w:hAnsi="Arial" w:cs="Arial"/>
                <w:sz w:val="20"/>
                <w:szCs w:val="20"/>
              </w:rPr>
            </w:pPr>
            <w:r w:rsidRPr="00C04658">
              <w:rPr>
                <w:rFonts w:ascii="Arial" w:hAnsi="Arial" w:cs="Arial"/>
                <w:sz w:val="20"/>
                <w:szCs w:val="20"/>
              </w:rPr>
              <w:t>5</w:t>
            </w:r>
          </w:p>
        </w:tc>
        <w:tc>
          <w:tcPr>
            <w:tcW w:w="4471" w:type="dxa"/>
            <w:tcBorders>
              <w:top w:val="nil"/>
              <w:left w:val="nil"/>
              <w:bottom w:val="single" w:sz="4" w:space="0" w:color="auto"/>
              <w:right w:val="single" w:sz="4" w:space="0" w:color="auto"/>
            </w:tcBorders>
            <w:shd w:val="clear" w:color="000000" w:fill="FFFFFF"/>
            <w:vAlign w:val="center"/>
            <w:hideMark/>
          </w:tcPr>
          <w:p w:rsidR="002C5DBE" w:rsidRPr="00C04658" w:rsidRDefault="009C120C" w:rsidP="00814BE1">
            <w:pPr>
              <w:rPr>
                <w:rFonts w:ascii="Arial" w:hAnsi="Arial" w:cs="Arial"/>
                <w:sz w:val="20"/>
                <w:szCs w:val="20"/>
                <w:lang w:val="en-US"/>
              </w:rPr>
            </w:pPr>
            <w:r w:rsidRPr="00C04658">
              <w:rPr>
                <w:rFonts w:ascii="Arial" w:hAnsi="Arial" w:cs="Arial"/>
                <w:sz w:val="20"/>
                <w:szCs w:val="20"/>
                <w:lang w:val="en-US"/>
              </w:rPr>
              <w:t>Regional round table "Discussion of the best practices of projects financed by the Russian Federation and implemented by UNDP Area-Based development programmes in Armenia, Kyrgyzstan and Tajikistan"</w:t>
            </w:r>
          </w:p>
        </w:tc>
        <w:tc>
          <w:tcPr>
            <w:tcW w:w="4253" w:type="dxa"/>
            <w:tcBorders>
              <w:top w:val="nil"/>
              <w:left w:val="nil"/>
              <w:bottom w:val="single" w:sz="4" w:space="0" w:color="auto"/>
              <w:right w:val="single" w:sz="4" w:space="0" w:color="auto"/>
            </w:tcBorders>
            <w:shd w:val="clear" w:color="000000" w:fill="FFFFFF"/>
            <w:vAlign w:val="center"/>
          </w:tcPr>
          <w:p w:rsidR="002C5DBE" w:rsidRPr="00C04658" w:rsidRDefault="002C5DBE" w:rsidP="00814BE1">
            <w:pPr>
              <w:rPr>
                <w:rFonts w:ascii="Arial" w:hAnsi="Arial" w:cs="Arial"/>
                <w:sz w:val="20"/>
                <w:szCs w:val="20"/>
                <w:lang w:val="en-US"/>
              </w:rPr>
            </w:pPr>
            <w:r w:rsidRPr="00C04658">
              <w:rPr>
                <w:rFonts w:ascii="Arial" w:hAnsi="Arial" w:cs="Arial"/>
                <w:sz w:val="20"/>
                <w:szCs w:val="20"/>
                <w:lang w:val="en-US"/>
              </w:rPr>
              <w:t>http://www.photo.kg/galereya/osnovnye/obschestvo/4466-k-ustoychivomu-razvitiyu-vmeste.html</w:t>
            </w:r>
          </w:p>
        </w:tc>
      </w:tr>
      <w:tr w:rsidR="002C5DBE" w:rsidRPr="00C04658" w:rsidTr="00814BE1">
        <w:trPr>
          <w:trHeight w:val="728"/>
        </w:trPr>
        <w:tc>
          <w:tcPr>
            <w:tcW w:w="774" w:type="dxa"/>
            <w:tcBorders>
              <w:top w:val="nil"/>
              <w:left w:val="single" w:sz="4" w:space="0" w:color="auto"/>
              <w:bottom w:val="single" w:sz="4" w:space="0" w:color="auto"/>
              <w:right w:val="single" w:sz="4" w:space="0" w:color="auto"/>
            </w:tcBorders>
            <w:shd w:val="clear" w:color="000000" w:fill="FFFFFF"/>
            <w:vAlign w:val="center"/>
            <w:hideMark/>
          </w:tcPr>
          <w:p w:rsidR="002C5DBE" w:rsidRPr="00C04658" w:rsidRDefault="002C5DBE" w:rsidP="00814BE1">
            <w:pPr>
              <w:rPr>
                <w:rFonts w:ascii="Arial" w:hAnsi="Arial" w:cs="Arial"/>
                <w:sz w:val="20"/>
                <w:szCs w:val="20"/>
              </w:rPr>
            </w:pPr>
            <w:r w:rsidRPr="00C04658">
              <w:rPr>
                <w:rFonts w:ascii="Arial" w:hAnsi="Arial" w:cs="Arial"/>
                <w:sz w:val="20"/>
                <w:szCs w:val="20"/>
              </w:rPr>
              <w:t>6</w:t>
            </w:r>
          </w:p>
        </w:tc>
        <w:tc>
          <w:tcPr>
            <w:tcW w:w="4471" w:type="dxa"/>
            <w:tcBorders>
              <w:top w:val="nil"/>
              <w:left w:val="nil"/>
              <w:bottom w:val="single" w:sz="4" w:space="0" w:color="auto"/>
              <w:right w:val="single" w:sz="4" w:space="0" w:color="auto"/>
            </w:tcBorders>
            <w:shd w:val="clear" w:color="000000" w:fill="FFFFFF"/>
            <w:vAlign w:val="center"/>
          </w:tcPr>
          <w:p w:rsidR="002C5DBE" w:rsidRPr="00C04658" w:rsidRDefault="009C120C" w:rsidP="00814BE1">
            <w:pPr>
              <w:rPr>
                <w:rFonts w:ascii="Arial" w:hAnsi="Arial" w:cs="Arial"/>
                <w:sz w:val="20"/>
                <w:szCs w:val="20"/>
                <w:lang w:val="en-US"/>
              </w:rPr>
            </w:pPr>
            <w:r w:rsidRPr="00C04658">
              <w:rPr>
                <w:rFonts w:ascii="Arial" w:hAnsi="Arial" w:cs="Arial"/>
                <w:sz w:val="20"/>
                <w:szCs w:val="20"/>
                <w:lang w:val="en-US"/>
              </w:rPr>
              <w:t xml:space="preserve">First vice-mayor of Osh city </w:t>
            </w:r>
            <w:proofErr w:type="spellStart"/>
            <w:r w:rsidRPr="00C04658">
              <w:rPr>
                <w:rFonts w:ascii="Arial" w:hAnsi="Arial" w:cs="Arial"/>
                <w:sz w:val="20"/>
                <w:szCs w:val="20"/>
                <w:lang w:val="en-US"/>
              </w:rPr>
              <w:t>Z.Askarov</w:t>
            </w:r>
            <w:proofErr w:type="spellEnd"/>
            <w:r w:rsidRPr="00C04658">
              <w:rPr>
                <w:rFonts w:ascii="Arial" w:hAnsi="Arial" w:cs="Arial"/>
                <w:sz w:val="20"/>
                <w:szCs w:val="20"/>
                <w:lang w:val="en-US"/>
              </w:rPr>
              <w:t xml:space="preserve"> discussed with UNDP Resident Representative in the Kyrgyz Republic </w:t>
            </w:r>
            <w:proofErr w:type="spellStart"/>
            <w:r w:rsidRPr="00C04658">
              <w:rPr>
                <w:rFonts w:ascii="Arial" w:hAnsi="Arial" w:cs="Arial"/>
                <w:sz w:val="20"/>
                <w:szCs w:val="20"/>
                <w:lang w:val="en-US"/>
              </w:rPr>
              <w:t>A.Avanesov</w:t>
            </w:r>
            <w:proofErr w:type="spellEnd"/>
            <w:r w:rsidRPr="00C04658">
              <w:rPr>
                <w:rFonts w:ascii="Arial" w:hAnsi="Arial" w:cs="Arial"/>
                <w:sz w:val="20"/>
                <w:szCs w:val="20"/>
                <w:lang w:val="en-US"/>
              </w:rPr>
              <w:t xml:space="preserve"> the results of UNDP programs and further planned projects</w:t>
            </w:r>
          </w:p>
        </w:tc>
        <w:tc>
          <w:tcPr>
            <w:tcW w:w="4253" w:type="dxa"/>
            <w:tcBorders>
              <w:top w:val="nil"/>
              <w:left w:val="nil"/>
              <w:bottom w:val="single" w:sz="4" w:space="0" w:color="auto"/>
              <w:right w:val="single" w:sz="4" w:space="0" w:color="auto"/>
            </w:tcBorders>
            <w:shd w:val="clear" w:color="000000" w:fill="FFFFFF"/>
            <w:vAlign w:val="center"/>
          </w:tcPr>
          <w:p w:rsidR="002C5DBE" w:rsidRPr="00C04658" w:rsidRDefault="002C5DBE" w:rsidP="00814BE1">
            <w:pPr>
              <w:rPr>
                <w:rFonts w:ascii="Arial" w:hAnsi="Arial" w:cs="Arial"/>
                <w:sz w:val="20"/>
                <w:szCs w:val="20"/>
                <w:lang w:val="en-US"/>
              </w:rPr>
            </w:pPr>
            <w:r w:rsidRPr="00C04658">
              <w:rPr>
                <w:rFonts w:ascii="Arial" w:hAnsi="Arial" w:cs="Arial"/>
                <w:sz w:val="20"/>
                <w:szCs w:val="20"/>
                <w:lang w:val="en-US"/>
              </w:rPr>
              <w:t>https://www.facebook.com/%D0%9E%D1%88-%D1%88%D0%B0%D0%B0%D1%80%D1%8B%D0%BD%D1%8B%D0%BD-%D0%BC%D1%8D%D1%80%D0%B8%D1%8F%D1%81%D1%8B-1483938755152014/?hc_ref=NEWSFEED</w:t>
            </w:r>
          </w:p>
        </w:tc>
      </w:tr>
      <w:tr w:rsidR="002C5DBE" w:rsidRPr="00C04658" w:rsidTr="00814BE1">
        <w:trPr>
          <w:trHeight w:val="300"/>
        </w:trPr>
        <w:tc>
          <w:tcPr>
            <w:tcW w:w="774" w:type="dxa"/>
            <w:tcBorders>
              <w:top w:val="nil"/>
              <w:left w:val="single" w:sz="4" w:space="0" w:color="auto"/>
              <w:bottom w:val="single" w:sz="4" w:space="0" w:color="auto"/>
              <w:right w:val="single" w:sz="4" w:space="0" w:color="auto"/>
            </w:tcBorders>
            <w:shd w:val="clear" w:color="000000" w:fill="FFFFFF"/>
            <w:vAlign w:val="center"/>
            <w:hideMark/>
          </w:tcPr>
          <w:p w:rsidR="002C5DBE" w:rsidRPr="00C04658" w:rsidRDefault="002C5DBE" w:rsidP="00814BE1">
            <w:pPr>
              <w:rPr>
                <w:rFonts w:ascii="Arial" w:hAnsi="Arial" w:cs="Arial"/>
                <w:sz w:val="20"/>
                <w:szCs w:val="20"/>
              </w:rPr>
            </w:pPr>
            <w:r w:rsidRPr="00C04658">
              <w:rPr>
                <w:rFonts w:ascii="Arial" w:hAnsi="Arial" w:cs="Arial"/>
                <w:sz w:val="20"/>
                <w:szCs w:val="20"/>
              </w:rPr>
              <w:t>7</w:t>
            </w:r>
          </w:p>
        </w:tc>
        <w:tc>
          <w:tcPr>
            <w:tcW w:w="4471" w:type="dxa"/>
            <w:vMerge w:val="restart"/>
            <w:tcBorders>
              <w:top w:val="nil"/>
              <w:left w:val="nil"/>
              <w:right w:val="single" w:sz="4" w:space="0" w:color="auto"/>
            </w:tcBorders>
            <w:shd w:val="clear" w:color="000000" w:fill="FFFFFF"/>
            <w:vAlign w:val="center"/>
          </w:tcPr>
          <w:p w:rsidR="002C5DBE" w:rsidRPr="00C04658" w:rsidRDefault="00EA3F08" w:rsidP="00EA3F08">
            <w:pPr>
              <w:rPr>
                <w:rFonts w:ascii="Arial" w:hAnsi="Arial" w:cs="Arial"/>
                <w:sz w:val="20"/>
                <w:szCs w:val="20"/>
                <w:lang w:val="en-US"/>
              </w:rPr>
            </w:pPr>
            <w:r w:rsidRPr="00C04658">
              <w:rPr>
                <w:rFonts w:ascii="Arial" w:hAnsi="Arial" w:cs="Arial"/>
                <w:sz w:val="20"/>
                <w:szCs w:val="20"/>
                <w:lang w:val="en-US"/>
              </w:rPr>
              <w:t>Announcements about the launch of a small grant programme</w:t>
            </w:r>
          </w:p>
        </w:tc>
        <w:tc>
          <w:tcPr>
            <w:tcW w:w="4253" w:type="dxa"/>
            <w:tcBorders>
              <w:top w:val="nil"/>
              <w:left w:val="nil"/>
              <w:bottom w:val="single" w:sz="4" w:space="0" w:color="auto"/>
              <w:right w:val="single" w:sz="4" w:space="0" w:color="auto"/>
            </w:tcBorders>
            <w:shd w:val="clear" w:color="000000" w:fill="FFFFFF"/>
            <w:vAlign w:val="center"/>
          </w:tcPr>
          <w:p w:rsidR="002C5DBE" w:rsidRPr="00C04658" w:rsidRDefault="002C5DBE" w:rsidP="00814BE1">
            <w:pPr>
              <w:rPr>
                <w:rFonts w:ascii="Arial" w:hAnsi="Arial" w:cs="Arial"/>
                <w:sz w:val="20"/>
                <w:szCs w:val="20"/>
                <w:lang w:val="en-US"/>
              </w:rPr>
            </w:pPr>
            <w:r w:rsidRPr="00C04658">
              <w:rPr>
                <w:rFonts w:ascii="Arial" w:hAnsi="Arial" w:cs="Arial"/>
                <w:sz w:val="20"/>
                <w:szCs w:val="20"/>
                <w:lang w:val="en-US"/>
              </w:rPr>
              <w:t>https://www.facebook.com/photo.php?fbid=1917236321894385&amp;set=a.1379298289021527.1073741828.100008241065383&amp;type=3&amp;theater </w:t>
            </w:r>
          </w:p>
        </w:tc>
      </w:tr>
      <w:tr w:rsidR="002C5DBE" w:rsidRPr="00C04658" w:rsidTr="00814BE1">
        <w:trPr>
          <w:trHeight w:val="845"/>
        </w:trPr>
        <w:tc>
          <w:tcPr>
            <w:tcW w:w="7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5DBE" w:rsidRPr="00C04658" w:rsidRDefault="002C5DBE" w:rsidP="00814BE1">
            <w:pPr>
              <w:rPr>
                <w:rFonts w:ascii="Arial" w:hAnsi="Arial" w:cs="Arial"/>
                <w:sz w:val="20"/>
                <w:szCs w:val="20"/>
              </w:rPr>
            </w:pPr>
            <w:r w:rsidRPr="00C04658">
              <w:rPr>
                <w:rFonts w:ascii="Arial" w:hAnsi="Arial" w:cs="Arial"/>
                <w:sz w:val="20"/>
                <w:szCs w:val="20"/>
              </w:rPr>
              <w:t>8</w:t>
            </w:r>
          </w:p>
        </w:tc>
        <w:tc>
          <w:tcPr>
            <w:tcW w:w="4471" w:type="dxa"/>
            <w:vMerge/>
            <w:tcBorders>
              <w:left w:val="single" w:sz="4" w:space="0" w:color="auto"/>
              <w:right w:val="single" w:sz="4" w:space="0" w:color="auto"/>
            </w:tcBorders>
            <w:shd w:val="clear" w:color="000000" w:fill="FFFFFF"/>
            <w:vAlign w:val="center"/>
          </w:tcPr>
          <w:p w:rsidR="002C5DBE" w:rsidRPr="00C04658" w:rsidRDefault="002C5DBE" w:rsidP="00814BE1">
            <w:pPr>
              <w:rPr>
                <w:rFonts w:ascii="Arial" w:hAnsi="Arial" w:cs="Arial"/>
                <w:sz w:val="20"/>
                <w:szCs w:val="20"/>
              </w:rPr>
            </w:pPr>
          </w:p>
        </w:tc>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2C5DBE" w:rsidRPr="00C04658" w:rsidRDefault="002C5DBE" w:rsidP="00814BE1">
            <w:pPr>
              <w:rPr>
                <w:rFonts w:ascii="Arial" w:hAnsi="Arial" w:cs="Arial"/>
                <w:sz w:val="20"/>
                <w:szCs w:val="20"/>
              </w:rPr>
            </w:pPr>
            <w:r w:rsidRPr="00C04658">
              <w:rPr>
                <w:rFonts w:ascii="Arial" w:hAnsi="Arial" w:cs="Arial"/>
                <w:sz w:val="20"/>
                <w:szCs w:val="20"/>
              </w:rPr>
              <w:t>https://www.facebook.com/photo.php?fbid=1917229825228368&amp;set=a.1379298289021527.1073741828.100008241065383&amp;type=3&amp;theater </w:t>
            </w:r>
          </w:p>
        </w:tc>
      </w:tr>
      <w:tr w:rsidR="002C5DBE" w:rsidRPr="00C04658" w:rsidTr="00814BE1">
        <w:trPr>
          <w:trHeight w:val="985"/>
        </w:trPr>
        <w:tc>
          <w:tcPr>
            <w:tcW w:w="7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5DBE" w:rsidRPr="00C04658" w:rsidRDefault="002C5DBE" w:rsidP="00814BE1">
            <w:pPr>
              <w:rPr>
                <w:rFonts w:ascii="Arial" w:hAnsi="Arial" w:cs="Arial"/>
                <w:sz w:val="20"/>
                <w:szCs w:val="20"/>
              </w:rPr>
            </w:pPr>
            <w:r w:rsidRPr="00C04658">
              <w:rPr>
                <w:rFonts w:ascii="Arial" w:hAnsi="Arial" w:cs="Arial"/>
                <w:sz w:val="20"/>
                <w:szCs w:val="20"/>
              </w:rPr>
              <w:t>9</w:t>
            </w:r>
          </w:p>
        </w:tc>
        <w:tc>
          <w:tcPr>
            <w:tcW w:w="4471" w:type="dxa"/>
            <w:vMerge/>
            <w:tcBorders>
              <w:left w:val="nil"/>
              <w:bottom w:val="single" w:sz="4" w:space="0" w:color="auto"/>
              <w:right w:val="single" w:sz="4" w:space="0" w:color="auto"/>
            </w:tcBorders>
            <w:shd w:val="clear" w:color="000000" w:fill="FFFFFF"/>
            <w:vAlign w:val="center"/>
          </w:tcPr>
          <w:p w:rsidR="002C5DBE" w:rsidRPr="00C04658" w:rsidRDefault="002C5DBE" w:rsidP="00814BE1">
            <w:pPr>
              <w:rPr>
                <w:rFonts w:ascii="Arial" w:hAnsi="Arial" w:cs="Arial"/>
                <w:sz w:val="20"/>
                <w:szCs w:val="20"/>
              </w:rPr>
            </w:pPr>
          </w:p>
        </w:tc>
        <w:tc>
          <w:tcPr>
            <w:tcW w:w="4253" w:type="dxa"/>
            <w:tcBorders>
              <w:top w:val="single" w:sz="4" w:space="0" w:color="auto"/>
              <w:left w:val="nil"/>
              <w:bottom w:val="single" w:sz="4" w:space="0" w:color="auto"/>
              <w:right w:val="single" w:sz="4" w:space="0" w:color="auto"/>
            </w:tcBorders>
            <w:shd w:val="clear" w:color="000000" w:fill="FFFFFF"/>
            <w:vAlign w:val="center"/>
          </w:tcPr>
          <w:p w:rsidR="002C5DBE" w:rsidRPr="00C04658" w:rsidRDefault="002C5DBE" w:rsidP="00814BE1">
            <w:pPr>
              <w:rPr>
                <w:rFonts w:ascii="Arial" w:hAnsi="Arial" w:cs="Arial"/>
                <w:sz w:val="20"/>
                <w:szCs w:val="20"/>
              </w:rPr>
            </w:pPr>
            <w:r w:rsidRPr="00C04658">
              <w:rPr>
                <w:rFonts w:ascii="Arial" w:hAnsi="Arial" w:cs="Arial"/>
                <w:sz w:val="20"/>
                <w:szCs w:val="20"/>
              </w:rPr>
              <w:t>https://www.facebook.com/photo.php?fbid=10213397543360902&amp;set=gm.1397629576991870&amp;type=3&amp;theater</w:t>
            </w:r>
          </w:p>
        </w:tc>
      </w:tr>
      <w:tr w:rsidR="002C5DBE" w:rsidRPr="00C04658" w:rsidTr="00814BE1">
        <w:trPr>
          <w:trHeight w:val="984"/>
        </w:trPr>
        <w:tc>
          <w:tcPr>
            <w:tcW w:w="7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5DBE" w:rsidRPr="00C04658" w:rsidRDefault="002C5DBE" w:rsidP="00814BE1">
            <w:pPr>
              <w:rPr>
                <w:rFonts w:ascii="Arial" w:hAnsi="Arial" w:cs="Arial"/>
                <w:sz w:val="20"/>
                <w:szCs w:val="20"/>
              </w:rPr>
            </w:pPr>
            <w:r w:rsidRPr="00C04658">
              <w:rPr>
                <w:rFonts w:ascii="Arial" w:hAnsi="Arial" w:cs="Arial"/>
                <w:sz w:val="20"/>
                <w:szCs w:val="20"/>
              </w:rPr>
              <w:t>10</w:t>
            </w:r>
          </w:p>
        </w:tc>
        <w:tc>
          <w:tcPr>
            <w:tcW w:w="4471" w:type="dxa"/>
            <w:tcBorders>
              <w:top w:val="single" w:sz="4" w:space="0" w:color="auto"/>
              <w:left w:val="single" w:sz="4" w:space="0" w:color="auto"/>
              <w:bottom w:val="single" w:sz="4" w:space="0" w:color="auto"/>
              <w:right w:val="single" w:sz="4" w:space="0" w:color="auto"/>
            </w:tcBorders>
            <w:shd w:val="clear" w:color="000000" w:fill="FFFFFF"/>
            <w:vAlign w:val="center"/>
          </w:tcPr>
          <w:p w:rsidR="002C5DBE" w:rsidRPr="00C04658" w:rsidRDefault="00EA3F08" w:rsidP="00EA3F08">
            <w:pPr>
              <w:rPr>
                <w:rFonts w:ascii="Arial" w:hAnsi="Arial" w:cs="Arial"/>
                <w:sz w:val="20"/>
                <w:szCs w:val="20"/>
                <w:lang w:val="en-US"/>
              </w:rPr>
            </w:pPr>
            <w:r w:rsidRPr="00C04658">
              <w:rPr>
                <w:rFonts w:ascii="Arial" w:hAnsi="Arial" w:cs="Arial"/>
                <w:sz w:val="20"/>
                <w:szCs w:val="20"/>
                <w:lang w:val="en-US"/>
              </w:rPr>
              <w:t xml:space="preserve">Russia had allocated </w:t>
            </w:r>
            <w:r w:rsidR="002C5DBE" w:rsidRPr="00C04658">
              <w:rPr>
                <w:rFonts w:ascii="Arial" w:hAnsi="Arial" w:cs="Arial"/>
                <w:sz w:val="20"/>
                <w:szCs w:val="20"/>
                <w:lang w:val="en-US"/>
              </w:rPr>
              <w:t xml:space="preserve">3,5 </w:t>
            </w:r>
            <w:proofErr w:type="spellStart"/>
            <w:r w:rsidRPr="00C04658">
              <w:rPr>
                <w:rFonts w:ascii="Arial" w:hAnsi="Arial" w:cs="Arial"/>
                <w:sz w:val="20"/>
                <w:szCs w:val="20"/>
                <w:lang w:val="en-US"/>
              </w:rPr>
              <w:t>mln</w:t>
            </w:r>
            <w:proofErr w:type="spellEnd"/>
            <w:r w:rsidRPr="00C04658">
              <w:rPr>
                <w:rFonts w:ascii="Arial" w:hAnsi="Arial" w:cs="Arial"/>
                <w:sz w:val="20"/>
                <w:szCs w:val="20"/>
                <w:lang w:val="en-US"/>
              </w:rPr>
              <w:t>. USD for the development of Osh oblast</w:t>
            </w:r>
          </w:p>
        </w:tc>
        <w:tc>
          <w:tcPr>
            <w:tcW w:w="4253" w:type="dxa"/>
            <w:tcBorders>
              <w:top w:val="single" w:sz="4" w:space="0" w:color="auto"/>
              <w:left w:val="single" w:sz="4" w:space="0" w:color="auto"/>
              <w:bottom w:val="single" w:sz="4" w:space="0" w:color="auto"/>
              <w:right w:val="single" w:sz="4" w:space="0" w:color="auto"/>
            </w:tcBorders>
            <w:shd w:val="clear" w:color="000000" w:fill="FFFFFF"/>
            <w:vAlign w:val="center"/>
          </w:tcPr>
          <w:p w:rsidR="002C5DBE" w:rsidRPr="00C04658" w:rsidRDefault="002C5DBE" w:rsidP="00814BE1">
            <w:pPr>
              <w:rPr>
                <w:rFonts w:ascii="Arial" w:hAnsi="Arial" w:cs="Arial"/>
                <w:sz w:val="20"/>
                <w:szCs w:val="20"/>
                <w:lang w:val="en-US"/>
              </w:rPr>
            </w:pPr>
            <w:r w:rsidRPr="00C04658">
              <w:rPr>
                <w:rFonts w:ascii="Arial" w:hAnsi="Arial" w:cs="Arial"/>
                <w:sz w:val="20"/>
                <w:szCs w:val="20"/>
                <w:lang w:val="en-US"/>
              </w:rPr>
              <w:t>https://www.tazabek.kg/news:1376560</w:t>
            </w:r>
          </w:p>
        </w:tc>
      </w:tr>
      <w:tr w:rsidR="002C5DBE" w:rsidRPr="00C04658" w:rsidTr="00814BE1">
        <w:trPr>
          <w:trHeight w:val="687"/>
        </w:trPr>
        <w:tc>
          <w:tcPr>
            <w:tcW w:w="774"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2C5DBE" w:rsidRPr="00C04658" w:rsidRDefault="002C5DBE" w:rsidP="00814BE1">
            <w:pPr>
              <w:rPr>
                <w:rFonts w:ascii="Arial" w:hAnsi="Arial" w:cs="Arial"/>
                <w:sz w:val="20"/>
                <w:szCs w:val="20"/>
              </w:rPr>
            </w:pPr>
            <w:r w:rsidRPr="00C04658">
              <w:rPr>
                <w:rFonts w:ascii="Arial" w:hAnsi="Arial" w:cs="Arial"/>
                <w:sz w:val="20"/>
                <w:szCs w:val="20"/>
              </w:rPr>
              <w:t>11</w:t>
            </w:r>
          </w:p>
        </w:tc>
        <w:tc>
          <w:tcPr>
            <w:tcW w:w="4471" w:type="dxa"/>
            <w:tcBorders>
              <w:top w:val="single" w:sz="4" w:space="0" w:color="auto"/>
              <w:left w:val="nil"/>
              <w:bottom w:val="single" w:sz="4" w:space="0" w:color="auto"/>
              <w:right w:val="single" w:sz="4" w:space="0" w:color="auto"/>
            </w:tcBorders>
            <w:shd w:val="clear" w:color="000000" w:fill="FFFFFF"/>
            <w:vAlign w:val="center"/>
          </w:tcPr>
          <w:p w:rsidR="002C5DBE" w:rsidRPr="00C04658" w:rsidRDefault="00EA3F08" w:rsidP="00814BE1">
            <w:pPr>
              <w:rPr>
                <w:rFonts w:ascii="Arial" w:hAnsi="Arial" w:cs="Arial"/>
                <w:sz w:val="20"/>
                <w:szCs w:val="20"/>
                <w:lang w:val="en-US"/>
              </w:rPr>
            </w:pPr>
            <w:r w:rsidRPr="00C04658">
              <w:rPr>
                <w:rFonts w:ascii="Arial" w:hAnsi="Arial" w:cs="Arial"/>
                <w:sz w:val="20"/>
                <w:szCs w:val="20"/>
                <w:lang w:val="en-US"/>
              </w:rPr>
              <w:t>About the interim results of the programme “Integrated Development of Osh oblast”</w:t>
            </w:r>
          </w:p>
        </w:tc>
        <w:tc>
          <w:tcPr>
            <w:tcW w:w="4253" w:type="dxa"/>
            <w:tcBorders>
              <w:top w:val="single" w:sz="4" w:space="0" w:color="auto"/>
              <w:left w:val="nil"/>
              <w:bottom w:val="single" w:sz="4" w:space="0" w:color="auto"/>
              <w:right w:val="single" w:sz="4" w:space="0" w:color="auto"/>
            </w:tcBorders>
            <w:shd w:val="clear" w:color="000000" w:fill="FFFFFF"/>
            <w:vAlign w:val="center"/>
          </w:tcPr>
          <w:p w:rsidR="002C5DBE" w:rsidRPr="00C04658" w:rsidRDefault="002C5DBE" w:rsidP="00814BE1">
            <w:pPr>
              <w:rPr>
                <w:rFonts w:ascii="Arial" w:hAnsi="Arial" w:cs="Arial"/>
                <w:sz w:val="20"/>
                <w:szCs w:val="20"/>
                <w:lang w:val="en-US"/>
              </w:rPr>
            </w:pPr>
            <w:r w:rsidRPr="00C04658">
              <w:rPr>
                <w:rFonts w:ascii="Arial" w:hAnsi="Arial" w:cs="Arial"/>
                <w:sz w:val="20"/>
                <w:szCs w:val="20"/>
                <w:lang w:val="en-US"/>
              </w:rPr>
              <w:t>http://www.mineconom.gov.kg/index.php?option=com_content&amp;view=article&amp;id=7172:%D0%BE-%D0%BF%D1%80%D0%BE%D0%B4%D0%B2%D0%B8%D0%B6%D0%B5%D0%BD%D0%B8%D0%B8-</w:t>
            </w:r>
            <w:r w:rsidRPr="00C04658">
              <w:rPr>
                <w:rFonts w:ascii="Arial" w:hAnsi="Arial" w:cs="Arial"/>
                <w:sz w:val="20"/>
                <w:szCs w:val="20"/>
                <w:lang w:val="en-US"/>
              </w:rPr>
              <w:lastRenderedPageBreak/>
              <w:t>%D0%BF%D1%80%D0%BE%D0%B5%D0%BA%D1%82%D0%B0-%E2%80%9C%D0%B8%D0%BD%D1%82%D0%B5%D0%B3%D1%80%D0%B8%D1%80%D0%BE%D0%B2%D0%B0%D0%BD%D0%BD%D0%BE%D0%B5-%D1%80%D0%B0%D0%B7%D0%B2%D0%B8%D1%82%D0%B8%D0%B5-%D0%BE%D1%88%D1%81%D0%BA%D0%BE%D0%B9-%D0%BE%D0%B1%D0%BB%D0%B0%D1%81%D1%82%D0%B8-%D0%BA%D1%80%E2%80%9D&amp;catid=63:%D0%BD%D0%BE%D0%B2%D0%BE%D1%81%D1%82%D0%B8&amp;Itemid=920&amp;lang=ru</w:t>
            </w:r>
          </w:p>
        </w:tc>
      </w:tr>
      <w:tr w:rsidR="002C5DBE" w:rsidRPr="00C04658" w:rsidTr="00814BE1">
        <w:trPr>
          <w:trHeight w:val="853"/>
        </w:trPr>
        <w:tc>
          <w:tcPr>
            <w:tcW w:w="774" w:type="dxa"/>
            <w:tcBorders>
              <w:top w:val="nil"/>
              <w:left w:val="single" w:sz="4" w:space="0" w:color="auto"/>
              <w:bottom w:val="single" w:sz="4" w:space="0" w:color="auto"/>
              <w:right w:val="single" w:sz="4" w:space="0" w:color="auto"/>
            </w:tcBorders>
            <w:shd w:val="clear" w:color="000000" w:fill="FFFFFF"/>
            <w:vAlign w:val="center"/>
            <w:hideMark/>
          </w:tcPr>
          <w:p w:rsidR="002C5DBE" w:rsidRPr="00C04658" w:rsidRDefault="002C5DBE" w:rsidP="00814BE1">
            <w:pPr>
              <w:rPr>
                <w:rFonts w:ascii="Arial" w:hAnsi="Arial" w:cs="Arial"/>
                <w:sz w:val="20"/>
                <w:szCs w:val="20"/>
              </w:rPr>
            </w:pPr>
            <w:r w:rsidRPr="00C04658">
              <w:rPr>
                <w:rFonts w:ascii="Arial" w:hAnsi="Arial" w:cs="Arial"/>
                <w:sz w:val="20"/>
                <w:szCs w:val="20"/>
              </w:rPr>
              <w:lastRenderedPageBreak/>
              <w:t>12</w:t>
            </w:r>
          </w:p>
        </w:tc>
        <w:tc>
          <w:tcPr>
            <w:tcW w:w="4471" w:type="dxa"/>
            <w:tcBorders>
              <w:top w:val="nil"/>
              <w:left w:val="nil"/>
              <w:bottom w:val="single" w:sz="4" w:space="0" w:color="auto"/>
              <w:right w:val="single" w:sz="4" w:space="0" w:color="auto"/>
            </w:tcBorders>
            <w:shd w:val="clear" w:color="000000" w:fill="FFFFFF"/>
            <w:vAlign w:val="center"/>
          </w:tcPr>
          <w:p w:rsidR="002C5DBE" w:rsidRPr="00C04658" w:rsidRDefault="00EA3F08" w:rsidP="00814BE1">
            <w:pPr>
              <w:rPr>
                <w:rFonts w:ascii="Arial" w:hAnsi="Arial" w:cs="Arial"/>
                <w:sz w:val="20"/>
                <w:szCs w:val="20"/>
                <w:lang w:val="en-US"/>
              </w:rPr>
            </w:pPr>
            <w:r w:rsidRPr="00C04658">
              <w:rPr>
                <w:rFonts w:ascii="Arial" w:hAnsi="Arial" w:cs="Arial"/>
                <w:sz w:val="20"/>
                <w:szCs w:val="20"/>
                <w:lang w:val="en-US"/>
              </w:rPr>
              <w:t>The results of the survey on water supply inventory in 17 pilot villages of Osh oblast will be discussed in Osh</w:t>
            </w:r>
          </w:p>
        </w:tc>
        <w:tc>
          <w:tcPr>
            <w:tcW w:w="4253" w:type="dxa"/>
            <w:tcBorders>
              <w:top w:val="nil"/>
              <w:left w:val="nil"/>
              <w:bottom w:val="single" w:sz="4" w:space="0" w:color="auto"/>
              <w:right w:val="single" w:sz="4" w:space="0" w:color="auto"/>
            </w:tcBorders>
            <w:shd w:val="clear" w:color="000000" w:fill="FFFFFF"/>
            <w:vAlign w:val="center"/>
          </w:tcPr>
          <w:p w:rsidR="002C5DBE" w:rsidRPr="00C04658" w:rsidRDefault="002C5DBE" w:rsidP="00814BE1">
            <w:pPr>
              <w:rPr>
                <w:rFonts w:ascii="Arial" w:hAnsi="Arial" w:cs="Arial"/>
                <w:sz w:val="20"/>
                <w:szCs w:val="20"/>
                <w:lang w:val="en-US"/>
              </w:rPr>
            </w:pPr>
            <w:r w:rsidRPr="00C04658">
              <w:rPr>
                <w:rFonts w:ascii="Arial" w:hAnsi="Arial" w:cs="Arial"/>
                <w:sz w:val="20"/>
                <w:szCs w:val="20"/>
                <w:lang w:val="en-US"/>
              </w:rPr>
              <w:t>http://advocacy.kg/index.php/4561-21-iyunya-v-oshe-obsudyat-rezultaty-issledovaniya-po-inventarizatsii-vodosnabzheniya-v-17-pilotnykh-selakh-oshskoj-oblasti</w:t>
            </w:r>
          </w:p>
        </w:tc>
      </w:tr>
      <w:tr w:rsidR="002C5DBE" w:rsidRPr="00C04658" w:rsidTr="00814BE1">
        <w:trPr>
          <w:trHeight w:val="566"/>
        </w:trPr>
        <w:tc>
          <w:tcPr>
            <w:tcW w:w="774" w:type="dxa"/>
            <w:tcBorders>
              <w:top w:val="nil"/>
              <w:left w:val="single" w:sz="4" w:space="0" w:color="auto"/>
              <w:bottom w:val="single" w:sz="4" w:space="0" w:color="auto"/>
              <w:right w:val="single" w:sz="4" w:space="0" w:color="auto"/>
            </w:tcBorders>
            <w:shd w:val="clear" w:color="000000" w:fill="FFFFFF"/>
            <w:vAlign w:val="center"/>
            <w:hideMark/>
          </w:tcPr>
          <w:p w:rsidR="002C5DBE" w:rsidRPr="00C04658" w:rsidRDefault="002C5DBE" w:rsidP="00814BE1">
            <w:pPr>
              <w:rPr>
                <w:rFonts w:ascii="Arial" w:hAnsi="Arial" w:cs="Arial"/>
                <w:sz w:val="20"/>
                <w:szCs w:val="20"/>
              </w:rPr>
            </w:pPr>
            <w:r w:rsidRPr="00C04658">
              <w:rPr>
                <w:rFonts w:ascii="Arial" w:hAnsi="Arial" w:cs="Arial"/>
                <w:sz w:val="20"/>
                <w:szCs w:val="20"/>
              </w:rPr>
              <w:t>13</w:t>
            </w:r>
          </w:p>
        </w:tc>
        <w:tc>
          <w:tcPr>
            <w:tcW w:w="4471" w:type="dxa"/>
            <w:tcBorders>
              <w:top w:val="nil"/>
              <w:left w:val="nil"/>
              <w:bottom w:val="single" w:sz="4" w:space="0" w:color="auto"/>
              <w:right w:val="single" w:sz="4" w:space="0" w:color="auto"/>
            </w:tcBorders>
            <w:shd w:val="clear" w:color="000000" w:fill="FFFFFF"/>
            <w:vAlign w:val="center"/>
          </w:tcPr>
          <w:p w:rsidR="002C5DBE" w:rsidRPr="00C04658" w:rsidRDefault="001C40B8" w:rsidP="00814BE1">
            <w:pPr>
              <w:rPr>
                <w:rFonts w:ascii="Arial" w:hAnsi="Arial" w:cs="Arial"/>
                <w:sz w:val="20"/>
                <w:szCs w:val="20"/>
                <w:lang w:val="en-US"/>
              </w:rPr>
            </w:pPr>
            <w:r w:rsidRPr="00C04658">
              <w:rPr>
                <w:rFonts w:ascii="Arial" w:hAnsi="Arial" w:cs="Arial"/>
                <w:sz w:val="20"/>
                <w:szCs w:val="20"/>
                <w:lang w:val="en-US"/>
              </w:rPr>
              <w:t>Discussion on the programme funded by the Russian Federation.</w:t>
            </w:r>
          </w:p>
        </w:tc>
        <w:tc>
          <w:tcPr>
            <w:tcW w:w="4253" w:type="dxa"/>
            <w:tcBorders>
              <w:top w:val="nil"/>
              <w:left w:val="nil"/>
              <w:bottom w:val="single" w:sz="4" w:space="0" w:color="auto"/>
              <w:right w:val="single" w:sz="4" w:space="0" w:color="auto"/>
            </w:tcBorders>
            <w:shd w:val="clear" w:color="000000" w:fill="FFFFFF"/>
            <w:vAlign w:val="center"/>
          </w:tcPr>
          <w:p w:rsidR="002C5DBE" w:rsidRPr="00C04658" w:rsidRDefault="002C5DBE" w:rsidP="00814BE1">
            <w:pPr>
              <w:rPr>
                <w:rFonts w:ascii="Arial" w:hAnsi="Arial" w:cs="Arial"/>
                <w:sz w:val="20"/>
                <w:szCs w:val="20"/>
                <w:lang w:val="en-US"/>
              </w:rPr>
            </w:pPr>
            <w:r w:rsidRPr="00C04658">
              <w:rPr>
                <w:rFonts w:ascii="Arial" w:hAnsi="Arial" w:cs="Arial"/>
                <w:sz w:val="20"/>
                <w:szCs w:val="20"/>
                <w:lang w:val="en-US"/>
              </w:rPr>
              <w:t>https://rus.azattyk.org/a/28429049.html</w:t>
            </w:r>
          </w:p>
        </w:tc>
      </w:tr>
      <w:tr w:rsidR="002C5DBE" w:rsidRPr="00C04658" w:rsidTr="00814BE1">
        <w:trPr>
          <w:trHeight w:val="566"/>
        </w:trPr>
        <w:tc>
          <w:tcPr>
            <w:tcW w:w="774" w:type="dxa"/>
            <w:tcBorders>
              <w:top w:val="single" w:sz="4" w:space="0" w:color="auto"/>
              <w:left w:val="single" w:sz="4" w:space="0" w:color="auto"/>
              <w:bottom w:val="single" w:sz="4" w:space="0" w:color="auto"/>
              <w:right w:val="single" w:sz="4" w:space="0" w:color="auto"/>
            </w:tcBorders>
            <w:shd w:val="clear" w:color="000000" w:fill="FFFFFF"/>
            <w:vAlign w:val="center"/>
          </w:tcPr>
          <w:p w:rsidR="002C5DBE" w:rsidRPr="00C04658" w:rsidRDefault="002C5DBE" w:rsidP="00814BE1">
            <w:pPr>
              <w:rPr>
                <w:rFonts w:ascii="Arial" w:hAnsi="Arial" w:cs="Arial"/>
                <w:sz w:val="20"/>
                <w:szCs w:val="20"/>
              </w:rPr>
            </w:pPr>
            <w:r w:rsidRPr="00C04658">
              <w:rPr>
                <w:rFonts w:ascii="Arial" w:hAnsi="Arial" w:cs="Arial"/>
                <w:sz w:val="20"/>
                <w:szCs w:val="20"/>
              </w:rPr>
              <w:t>14</w:t>
            </w:r>
          </w:p>
        </w:tc>
        <w:tc>
          <w:tcPr>
            <w:tcW w:w="4471" w:type="dxa"/>
            <w:tcBorders>
              <w:top w:val="single" w:sz="4" w:space="0" w:color="auto"/>
              <w:left w:val="nil"/>
              <w:bottom w:val="single" w:sz="4" w:space="0" w:color="auto"/>
              <w:right w:val="single" w:sz="4" w:space="0" w:color="auto"/>
            </w:tcBorders>
            <w:shd w:val="clear" w:color="000000" w:fill="FFFFFF"/>
            <w:vAlign w:val="center"/>
          </w:tcPr>
          <w:p w:rsidR="002C5DBE" w:rsidRPr="00C04658" w:rsidRDefault="001C40B8" w:rsidP="00814BE1">
            <w:pPr>
              <w:rPr>
                <w:rFonts w:ascii="Arial" w:hAnsi="Arial" w:cs="Arial"/>
                <w:sz w:val="20"/>
                <w:szCs w:val="20"/>
                <w:lang w:val="en-US"/>
              </w:rPr>
            </w:pPr>
            <w:r w:rsidRPr="00C04658">
              <w:rPr>
                <w:rFonts w:ascii="Arial" w:hAnsi="Arial" w:cs="Arial"/>
                <w:sz w:val="20"/>
                <w:szCs w:val="20"/>
                <w:lang w:val="en-US"/>
              </w:rPr>
              <w:t xml:space="preserve">Russia had allocated 3,5 </w:t>
            </w:r>
            <w:proofErr w:type="spellStart"/>
            <w:r w:rsidRPr="00C04658">
              <w:rPr>
                <w:rFonts w:ascii="Arial" w:hAnsi="Arial" w:cs="Arial"/>
                <w:sz w:val="20"/>
                <w:szCs w:val="20"/>
                <w:lang w:val="en-US"/>
              </w:rPr>
              <w:t>mln</w:t>
            </w:r>
            <w:proofErr w:type="spellEnd"/>
            <w:r w:rsidRPr="00C04658">
              <w:rPr>
                <w:rFonts w:ascii="Arial" w:hAnsi="Arial" w:cs="Arial"/>
                <w:sz w:val="20"/>
                <w:szCs w:val="20"/>
                <w:lang w:val="en-US"/>
              </w:rPr>
              <w:t>. USD for the development of Osh oblast</w:t>
            </w:r>
          </w:p>
        </w:tc>
        <w:tc>
          <w:tcPr>
            <w:tcW w:w="4253" w:type="dxa"/>
            <w:tcBorders>
              <w:top w:val="single" w:sz="4" w:space="0" w:color="auto"/>
              <w:left w:val="nil"/>
              <w:bottom w:val="single" w:sz="4" w:space="0" w:color="auto"/>
              <w:right w:val="single" w:sz="4" w:space="0" w:color="auto"/>
            </w:tcBorders>
            <w:shd w:val="clear" w:color="000000" w:fill="FFFFFF"/>
            <w:vAlign w:val="center"/>
          </w:tcPr>
          <w:p w:rsidR="002C5DBE" w:rsidRPr="00C04658" w:rsidRDefault="002C5DBE" w:rsidP="00814BE1">
            <w:pPr>
              <w:rPr>
                <w:rFonts w:ascii="Arial" w:hAnsi="Arial" w:cs="Arial"/>
                <w:sz w:val="20"/>
                <w:szCs w:val="20"/>
                <w:lang w:val="en-US"/>
              </w:rPr>
            </w:pPr>
            <w:r w:rsidRPr="00C04658">
              <w:rPr>
                <w:rFonts w:ascii="Arial" w:hAnsi="Arial" w:cs="Arial"/>
                <w:sz w:val="20"/>
                <w:szCs w:val="20"/>
                <w:lang w:val="en-US"/>
              </w:rPr>
              <w:t>http://evrazia-ural.ru/novosti/rossiya-vydelila-35-mln-dollarov-na-razvitie-oshskoy-oblasti-0</w:t>
            </w:r>
          </w:p>
        </w:tc>
      </w:tr>
      <w:tr w:rsidR="002C5DBE" w:rsidRPr="00C04658" w:rsidTr="00814BE1">
        <w:trPr>
          <w:trHeight w:val="566"/>
        </w:trPr>
        <w:tc>
          <w:tcPr>
            <w:tcW w:w="774" w:type="dxa"/>
            <w:tcBorders>
              <w:top w:val="single" w:sz="4" w:space="0" w:color="auto"/>
              <w:left w:val="single" w:sz="4" w:space="0" w:color="auto"/>
              <w:bottom w:val="single" w:sz="4" w:space="0" w:color="auto"/>
              <w:right w:val="single" w:sz="4" w:space="0" w:color="auto"/>
            </w:tcBorders>
            <w:shd w:val="clear" w:color="000000" w:fill="FFFFFF"/>
            <w:vAlign w:val="center"/>
          </w:tcPr>
          <w:p w:rsidR="002C5DBE" w:rsidRPr="00C04658" w:rsidRDefault="002C5DBE" w:rsidP="00814BE1">
            <w:pPr>
              <w:rPr>
                <w:rFonts w:ascii="Arial" w:hAnsi="Arial" w:cs="Arial"/>
                <w:sz w:val="20"/>
                <w:szCs w:val="20"/>
              </w:rPr>
            </w:pPr>
            <w:r w:rsidRPr="00C04658">
              <w:rPr>
                <w:rFonts w:ascii="Arial" w:hAnsi="Arial" w:cs="Arial"/>
                <w:sz w:val="20"/>
                <w:szCs w:val="20"/>
              </w:rPr>
              <w:t>15</w:t>
            </w:r>
          </w:p>
        </w:tc>
        <w:tc>
          <w:tcPr>
            <w:tcW w:w="4471" w:type="dxa"/>
            <w:tcBorders>
              <w:top w:val="single" w:sz="4" w:space="0" w:color="auto"/>
              <w:left w:val="nil"/>
              <w:bottom w:val="single" w:sz="4" w:space="0" w:color="auto"/>
              <w:right w:val="single" w:sz="4" w:space="0" w:color="auto"/>
            </w:tcBorders>
            <w:shd w:val="clear" w:color="000000" w:fill="FFFFFF"/>
            <w:vAlign w:val="center"/>
          </w:tcPr>
          <w:p w:rsidR="002C5DBE" w:rsidRPr="00C04658" w:rsidRDefault="001C40B8" w:rsidP="00814BE1">
            <w:pPr>
              <w:rPr>
                <w:rFonts w:ascii="Arial" w:hAnsi="Arial" w:cs="Arial"/>
                <w:sz w:val="20"/>
                <w:szCs w:val="20"/>
                <w:lang w:val="en-US"/>
              </w:rPr>
            </w:pPr>
            <w:r w:rsidRPr="00C04658">
              <w:rPr>
                <w:rFonts w:ascii="Arial" w:hAnsi="Arial" w:cs="Arial"/>
                <w:sz w:val="20"/>
                <w:szCs w:val="20"/>
                <w:lang w:val="en-US"/>
              </w:rPr>
              <w:t>Russia promotes stability in the south of the KR</w:t>
            </w:r>
          </w:p>
        </w:tc>
        <w:tc>
          <w:tcPr>
            <w:tcW w:w="4253" w:type="dxa"/>
            <w:tcBorders>
              <w:top w:val="single" w:sz="4" w:space="0" w:color="auto"/>
              <w:left w:val="nil"/>
              <w:bottom w:val="single" w:sz="4" w:space="0" w:color="auto"/>
              <w:right w:val="single" w:sz="4" w:space="0" w:color="auto"/>
            </w:tcBorders>
            <w:shd w:val="clear" w:color="000000" w:fill="FFFFFF"/>
            <w:vAlign w:val="center"/>
          </w:tcPr>
          <w:p w:rsidR="002C5DBE" w:rsidRPr="00C04658" w:rsidRDefault="002C5DBE" w:rsidP="00814BE1">
            <w:pPr>
              <w:rPr>
                <w:rFonts w:ascii="Arial" w:hAnsi="Arial" w:cs="Arial"/>
                <w:sz w:val="20"/>
                <w:szCs w:val="20"/>
                <w:lang w:val="en-US"/>
              </w:rPr>
            </w:pPr>
            <w:r w:rsidRPr="00C04658">
              <w:rPr>
                <w:rFonts w:ascii="Arial" w:hAnsi="Arial" w:cs="Arial"/>
                <w:sz w:val="20"/>
                <w:szCs w:val="20"/>
                <w:lang w:val="en-US"/>
              </w:rPr>
              <w:t>http://www.ca-portal.ru/article:34702</w:t>
            </w:r>
          </w:p>
        </w:tc>
      </w:tr>
      <w:tr w:rsidR="002C5DBE" w:rsidRPr="00C04658" w:rsidTr="00814BE1">
        <w:trPr>
          <w:trHeight w:val="566"/>
        </w:trPr>
        <w:tc>
          <w:tcPr>
            <w:tcW w:w="774" w:type="dxa"/>
            <w:tcBorders>
              <w:top w:val="single" w:sz="4" w:space="0" w:color="auto"/>
              <w:left w:val="single" w:sz="4" w:space="0" w:color="auto"/>
              <w:bottom w:val="single" w:sz="4" w:space="0" w:color="auto"/>
              <w:right w:val="single" w:sz="4" w:space="0" w:color="auto"/>
            </w:tcBorders>
            <w:shd w:val="clear" w:color="000000" w:fill="FFFFFF"/>
            <w:vAlign w:val="center"/>
          </w:tcPr>
          <w:p w:rsidR="002C5DBE" w:rsidRPr="00C04658" w:rsidRDefault="002C5DBE" w:rsidP="00814BE1">
            <w:pPr>
              <w:rPr>
                <w:rFonts w:ascii="Arial" w:hAnsi="Arial" w:cs="Arial"/>
                <w:sz w:val="20"/>
                <w:szCs w:val="20"/>
              </w:rPr>
            </w:pPr>
            <w:r w:rsidRPr="00C04658">
              <w:rPr>
                <w:rFonts w:ascii="Arial" w:hAnsi="Arial" w:cs="Arial"/>
                <w:sz w:val="20"/>
                <w:szCs w:val="20"/>
              </w:rPr>
              <w:t>16</w:t>
            </w:r>
          </w:p>
        </w:tc>
        <w:tc>
          <w:tcPr>
            <w:tcW w:w="4471" w:type="dxa"/>
            <w:tcBorders>
              <w:top w:val="single" w:sz="4" w:space="0" w:color="auto"/>
              <w:left w:val="nil"/>
              <w:bottom w:val="single" w:sz="4" w:space="0" w:color="auto"/>
              <w:right w:val="single" w:sz="4" w:space="0" w:color="auto"/>
            </w:tcBorders>
            <w:shd w:val="clear" w:color="000000" w:fill="FFFFFF"/>
            <w:vAlign w:val="center"/>
          </w:tcPr>
          <w:p w:rsidR="002C5DBE" w:rsidRPr="00C04658" w:rsidRDefault="008B1EA9" w:rsidP="008B1EA9">
            <w:pPr>
              <w:rPr>
                <w:rFonts w:ascii="Arial" w:hAnsi="Arial" w:cs="Arial"/>
                <w:sz w:val="20"/>
                <w:szCs w:val="20"/>
                <w:lang w:val="en-US"/>
              </w:rPr>
            </w:pPr>
            <w:r w:rsidRPr="00C04658">
              <w:rPr>
                <w:rFonts w:ascii="Arial" w:hAnsi="Arial" w:cs="Arial"/>
                <w:sz w:val="20"/>
                <w:szCs w:val="20"/>
                <w:lang w:val="en-US"/>
              </w:rPr>
              <w:t>Implementing</w:t>
            </w:r>
            <w:r w:rsidR="001C40B8" w:rsidRPr="00C04658">
              <w:rPr>
                <w:rFonts w:ascii="Arial" w:hAnsi="Arial" w:cs="Arial"/>
                <w:sz w:val="20"/>
                <w:szCs w:val="20"/>
                <w:lang w:val="en-US"/>
              </w:rPr>
              <w:t xml:space="preserve"> sustainable pasture management approaches</w:t>
            </w:r>
          </w:p>
        </w:tc>
        <w:tc>
          <w:tcPr>
            <w:tcW w:w="4253" w:type="dxa"/>
            <w:tcBorders>
              <w:top w:val="single" w:sz="4" w:space="0" w:color="auto"/>
              <w:left w:val="nil"/>
              <w:bottom w:val="single" w:sz="4" w:space="0" w:color="auto"/>
              <w:right w:val="single" w:sz="4" w:space="0" w:color="auto"/>
            </w:tcBorders>
            <w:shd w:val="clear" w:color="000000" w:fill="FFFFFF"/>
            <w:vAlign w:val="center"/>
          </w:tcPr>
          <w:p w:rsidR="002C5DBE" w:rsidRPr="00C04658" w:rsidRDefault="002C5DBE" w:rsidP="00814BE1">
            <w:pPr>
              <w:rPr>
                <w:rFonts w:ascii="Arial" w:hAnsi="Arial" w:cs="Arial"/>
                <w:sz w:val="20"/>
                <w:szCs w:val="20"/>
                <w:lang w:val="en-US"/>
              </w:rPr>
            </w:pPr>
            <w:r w:rsidRPr="00C04658">
              <w:rPr>
                <w:rFonts w:ascii="Arial" w:hAnsi="Arial" w:cs="Arial"/>
                <w:sz w:val="20"/>
                <w:szCs w:val="20"/>
                <w:lang w:val="en-US"/>
              </w:rPr>
              <w:t>http://www.procurement.kg/tenders/%D1%82%D0%B5%D0%BD%D0%B4%D0%B5%D1%80-%D0%B2%D0%BD%D0%B5%D0%B4%D1%80%D0%B5%D0%BD%D0%B8%D0%B5-%D0%BF%D0%BE%D0%B4%D1%85%D0%BE%D0%B4%D0%BE%D0%B2-%D1%83%D1%81%D1%82%D0%BE%D0%B9%D1%87%D0%B8%D0%B2%D0%BE/</w:t>
            </w:r>
          </w:p>
        </w:tc>
      </w:tr>
      <w:tr w:rsidR="002C5DBE" w:rsidRPr="00C04658" w:rsidTr="00814BE1">
        <w:trPr>
          <w:trHeight w:val="566"/>
        </w:trPr>
        <w:tc>
          <w:tcPr>
            <w:tcW w:w="774" w:type="dxa"/>
            <w:tcBorders>
              <w:top w:val="single" w:sz="4" w:space="0" w:color="auto"/>
              <w:left w:val="single" w:sz="4" w:space="0" w:color="auto"/>
              <w:bottom w:val="single" w:sz="4" w:space="0" w:color="auto"/>
              <w:right w:val="single" w:sz="4" w:space="0" w:color="auto"/>
            </w:tcBorders>
            <w:shd w:val="clear" w:color="000000" w:fill="FFFFFF"/>
            <w:vAlign w:val="center"/>
          </w:tcPr>
          <w:p w:rsidR="002C5DBE" w:rsidRPr="00C04658" w:rsidRDefault="002C5DBE" w:rsidP="00814BE1">
            <w:pPr>
              <w:rPr>
                <w:rFonts w:ascii="Arial" w:hAnsi="Arial" w:cs="Arial"/>
                <w:sz w:val="20"/>
                <w:szCs w:val="20"/>
                <w:lang w:val="en-US"/>
              </w:rPr>
            </w:pPr>
            <w:r w:rsidRPr="00C04658">
              <w:rPr>
                <w:rFonts w:ascii="Arial" w:hAnsi="Arial" w:cs="Arial"/>
                <w:sz w:val="20"/>
                <w:szCs w:val="20"/>
                <w:lang w:val="en-US"/>
              </w:rPr>
              <w:t>17</w:t>
            </w:r>
          </w:p>
        </w:tc>
        <w:tc>
          <w:tcPr>
            <w:tcW w:w="4471" w:type="dxa"/>
            <w:tcBorders>
              <w:top w:val="single" w:sz="4" w:space="0" w:color="auto"/>
              <w:left w:val="nil"/>
              <w:bottom w:val="single" w:sz="4" w:space="0" w:color="auto"/>
              <w:right w:val="single" w:sz="4" w:space="0" w:color="auto"/>
            </w:tcBorders>
            <w:shd w:val="clear" w:color="000000" w:fill="FFFFFF"/>
            <w:vAlign w:val="center"/>
          </w:tcPr>
          <w:p w:rsidR="002C5DBE" w:rsidRPr="00C04658" w:rsidRDefault="001C40B8" w:rsidP="00814BE1">
            <w:pPr>
              <w:rPr>
                <w:rFonts w:ascii="Arial" w:hAnsi="Arial" w:cs="Arial"/>
                <w:sz w:val="20"/>
                <w:szCs w:val="20"/>
                <w:lang w:val="en-US"/>
              </w:rPr>
            </w:pPr>
            <w:r w:rsidRPr="00C04658">
              <w:rPr>
                <w:rFonts w:ascii="Arial" w:hAnsi="Arial" w:cs="Arial"/>
                <w:sz w:val="20"/>
                <w:szCs w:val="20"/>
                <w:lang w:val="en-US"/>
              </w:rPr>
              <w:t>Russia promotes stability in the south of the KR</w:t>
            </w:r>
          </w:p>
        </w:tc>
        <w:tc>
          <w:tcPr>
            <w:tcW w:w="4253" w:type="dxa"/>
            <w:tcBorders>
              <w:top w:val="single" w:sz="4" w:space="0" w:color="auto"/>
              <w:left w:val="nil"/>
              <w:bottom w:val="single" w:sz="4" w:space="0" w:color="auto"/>
              <w:right w:val="single" w:sz="4" w:space="0" w:color="auto"/>
            </w:tcBorders>
            <w:shd w:val="clear" w:color="000000" w:fill="FFFFFF"/>
            <w:vAlign w:val="center"/>
          </w:tcPr>
          <w:p w:rsidR="002C5DBE" w:rsidRPr="00C04658" w:rsidRDefault="002C5DBE" w:rsidP="00814BE1">
            <w:pPr>
              <w:rPr>
                <w:rFonts w:ascii="Arial" w:hAnsi="Arial" w:cs="Arial"/>
                <w:sz w:val="20"/>
                <w:szCs w:val="20"/>
                <w:lang w:val="en-US"/>
              </w:rPr>
            </w:pPr>
            <w:r w:rsidRPr="00C04658">
              <w:rPr>
                <w:rFonts w:ascii="Arial" w:hAnsi="Arial" w:cs="Arial"/>
                <w:sz w:val="20"/>
                <w:szCs w:val="20"/>
                <w:lang w:val="en-US"/>
              </w:rPr>
              <w:t>http://www.peacekeeper.ru/ru/?module=news&amp;action=view&amp;id=30380</w:t>
            </w:r>
          </w:p>
        </w:tc>
      </w:tr>
      <w:tr w:rsidR="002C5DBE" w:rsidRPr="00C04658" w:rsidTr="008B1EA9">
        <w:trPr>
          <w:trHeight w:val="1062"/>
        </w:trPr>
        <w:tc>
          <w:tcPr>
            <w:tcW w:w="774" w:type="dxa"/>
            <w:tcBorders>
              <w:top w:val="single" w:sz="4" w:space="0" w:color="auto"/>
              <w:left w:val="single" w:sz="4" w:space="0" w:color="auto"/>
              <w:bottom w:val="single" w:sz="4" w:space="0" w:color="auto"/>
              <w:right w:val="single" w:sz="4" w:space="0" w:color="auto"/>
            </w:tcBorders>
            <w:shd w:val="clear" w:color="000000" w:fill="FFFFFF"/>
            <w:vAlign w:val="center"/>
          </w:tcPr>
          <w:p w:rsidR="002C5DBE" w:rsidRPr="00C04658" w:rsidRDefault="002C5DBE" w:rsidP="00814BE1">
            <w:pPr>
              <w:rPr>
                <w:rFonts w:ascii="Arial" w:hAnsi="Arial" w:cs="Arial"/>
                <w:sz w:val="20"/>
                <w:szCs w:val="20"/>
                <w:lang w:val="en-US"/>
              </w:rPr>
            </w:pPr>
            <w:r w:rsidRPr="00C04658">
              <w:rPr>
                <w:rFonts w:ascii="Arial" w:hAnsi="Arial" w:cs="Arial"/>
                <w:sz w:val="20"/>
                <w:szCs w:val="20"/>
                <w:lang w:val="en-US"/>
              </w:rPr>
              <w:t>18</w:t>
            </w:r>
          </w:p>
        </w:tc>
        <w:tc>
          <w:tcPr>
            <w:tcW w:w="4471" w:type="dxa"/>
            <w:tcBorders>
              <w:top w:val="single" w:sz="4" w:space="0" w:color="auto"/>
              <w:left w:val="nil"/>
              <w:bottom w:val="single" w:sz="4" w:space="0" w:color="auto"/>
              <w:right w:val="single" w:sz="4" w:space="0" w:color="auto"/>
            </w:tcBorders>
            <w:shd w:val="clear" w:color="000000" w:fill="FFFFFF"/>
            <w:vAlign w:val="center"/>
          </w:tcPr>
          <w:p w:rsidR="002C5DBE" w:rsidRPr="00C04658" w:rsidRDefault="008B1EA9" w:rsidP="00814BE1">
            <w:pPr>
              <w:rPr>
                <w:rFonts w:ascii="Arial" w:hAnsi="Arial" w:cs="Arial"/>
                <w:sz w:val="20"/>
                <w:szCs w:val="20"/>
                <w:lang w:val="en-US"/>
              </w:rPr>
            </w:pPr>
            <w:r w:rsidRPr="00C04658">
              <w:rPr>
                <w:rFonts w:ascii="Arial" w:hAnsi="Arial" w:cs="Arial"/>
                <w:sz w:val="20"/>
                <w:szCs w:val="20"/>
                <w:lang w:val="en-US"/>
              </w:rPr>
              <w:t>Competition of project proposals for improving hygiene standards through the improvement of local social infrastructure</w:t>
            </w:r>
          </w:p>
        </w:tc>
        <w:tc>
          <w:tcPr>
            <w:tcW w:w="4253" w:type="dxa"/>
            <w:tcBorders>
              <w:top w:val="single" w:sz="4" w:space="0" w:color="auto"/>
              <w:left w:val="nil"/>
              <w:bottom w:val="single" w:sz="4" w:space="0" w:color="auto"/>
              <w:right w:val="single" w:sz="4" w:space="0" w:color="auto"/>
            </w:tcBorders>
            <w:shd w:val="clear" w:color="000000" w:fill="FFFFFF"/>
            <w:vAlign w:val="center"/>
          </w:tcPr>
          <w:p w:rsidR="002C5DBE" w:rsidRPr="00C04658" w:rsidRDefault="002C5DBE" w:rsidP="00814BE1">
            <w:pPr>
              <w:rPr>
                <w:rFonts w:ascii="Arial" w:hAnsi="Arial" w:cs="Arial"/>
                <w:sz w:val="20"/>
                <w:szCs w:val="20"/>
                <w:lang w:val="en-US"/>
              </w:rPr>
            </w:pPr>
            <w:r w:rsidRPr="00C04658">
              <w:rPr>
                <w:rFonts w:ascii="Arial" w:hAnsi="Arial" w:cs="Arial"/>
                <w:sz w:val="20"/>
                <w:szCs w:val="20"/>
                <w:lang w:val="en-US"/>
              </w:rPr>
              <w:t>http://rcf.kg/ru/partners-activity/events/160-advertisement-140617</w:t>
            </w:r>
          </w:p>
        </w:tc>
      </w:tr>
      <w:tr w:rsidR="002C5DBE" w:rsidRPr="00C04658" w:rsidTr="00814BE1">
        <w:trPr>
          <w:trHeight w:val="566"/>
        </w:trPr>
        <w:tc>
          <w:tcPr>
            <w:tcW w:w="774" w:type="dxa"/>
            <w:tcBorders>
              <w:top w:val="single" w:sz="4" w:space="0" w:color="auto"/>
              <w:left w:val="single" w:sz="4" w:space="0" w:color="auto"/>
              <w:bottom w:val="single" w:sz="4" w:space="0" w:color="auto"/>
              <w:right w:val="single" w:sz="4" w:space="0" w:color="auto"/>
            </w:tcBorders>
            <w:shd w:val="clear" w:color="000000" w:fill="FFFFFF"/>
            <w:vAlign w:val="center"/>
          </w:tcPr>
          <w:p w:rsidR="002C5DBE" w:rsidRPr="00C04658" w:rsidRDefault="002C5DBE" w:rsidP="00814BE1">
            <w:pPr>
              <w:rPr>
                <w:rFonts w:ascii="Arial" w:hAnsi="Arial" w:cs="Arial"/>
                <w:sz w:val="20"/>
                <w:szCs w:val="20"/>
                <w:lang w:val="en-US"/>
              </w:rPr>
            </w:pPr>
            <w:r w:rsidRPr="00C04658">
              <w:rPr>
                <w:rFonts w:ascii="Arial" w:hAnsi="Arial" w:cs="Arial"/>
                <w:sz w:val="20"/>
                <w:szCs w:val="20"/>
                <w:lang w:val="en-US"/>
              </w:rPr>
              <w:t>19</w:t>
            </w:r>
          </w:p>
        </w:tc>
        <w:tc>
          <w:tcPr>
            <w:tcW w:w="4471" w:type="dxa"/>
            <w:tcBorders>
              <w:top w:val="single" w:sz="4" w:space="0" w:color="auto"/>
              <w:left w:val="nil"/>
              <w:bottom w:val="single" w:sz="4" w:space="0" w:color="auto"/>
              <w:right w:val="single" w:sz="4" w:space="0" w:color="auto"/>
            </w:tcBorders>
            <w:shd w:val="clear" w:color="000000" w:fill="FFFFFF"/>
            <w:vAlign w:val="center"/>
          </w:tcPr>
          <w:p w:rsidR="002C5DBE" w:rsidRPr="00C04658" w:rsidRDefault="008B1EA9" w:rsidP="00814BE1">
            <w:pPr>
              <w:rPr>
                <w:rFonts w:ascii="Arial" w:hAnsi="Arial" w:cs="Arial"/>
                <w:sz w:val="20"/>
                <w:szCs w:val="20"/>
                <w:lang w:val="en-US"/>
              </w:rPr>
            </w:pPr>
            <w:r w:rsidRPr="00C04658">
              <w:rPr>
                <w:rFonts w:ascii="Arial" w:hAnsi="Arial" w:cs="Arial"/>
                <w:sz w:val="20"/>
                <w:szCs w:val="20"/>
                <w:lang w:val="en-US"/>
              </w:rPr>
              <w:t>Agency of primary and secondary vocational education under the Ministry of Education and Science of the KR</w:t>
            </w:r>
          </w:p>
        </w:tc>
        <w:tc>
          <w:tcPr>
            <w:tcW w:w="4253" w:type="dxa"/>
            <w:tcBorders>
              <w:top w:val="single" w:sz="4" w:space="0" w:color="auto"/>
              <w:left w:val="nil"/>
              <w:bottom w:val="single" w:sz="4" w:space="0" w:color="auto"/>
              <w:right w:val="single" w:sz="4" w:space="0" w:color="auto"/>
            </w:tcBorders>
            <w:shd w:val="clear" w:color="000000" w:fill="FFFFFF"/>
            <w:vAlign w:val="center"/>
          </w:tcPr>
          <w:p w:rsidR="002C5DBE" w:rsidRPr="00C04658" w:rsidRDefault="002C5DBE" w:rsidP="00814BE1">
            <w:pPr>
              <w:rPr>
                <w:rFonts w:ascii="Arial" w:hAnsi="Arial" w:cs="Arial"/>
                <w:sz w:val="20"/>
                <w:szCs w:val="20"/>
              </w:rPr>
            </w:pPr>
            <w:r w:rsidRPr="00C04658">
              <w:rPr>
                <w:rFonts w:ascii="Arial" w:hAnsi="Arial" w:cs="Arial"/>
                <w:sz w:val="20"/>
                <w:szCs w:val="20"/>
              </w:rPr>
              <w:t>http://kesip.kg/ru/83</w:t>
            </w:r>
          </w:p>
        </w:tc>
      </w:tr>
      <w:tr w:rsidR="002C5DBE" w:rsidRPr="00C04658" w:rsidTr="00814BE1">
        <w:trPr>
          <w:trHeight w:val="566"/>
        </w:trPr>
        <w:tc>
          <w:tcPr>
            <w:tcW w:w="774" w:type="dxa"/>
            <w:tcBorders>
              <w:top w:val="single" w:sz="4" w:space="0" w:color="auto"/>
              <w:left w:val="single" w:sz="4" w:space="0" w:color="auto"/>
              <w:bottom w:val="single" w:sz="4" w:space="0" w:color="auto"/>
              <w:right w:val="single" w:sz="4" w:space="0" w:color="auto"/>
            </w:tcBorders>
            <w:shd w:val="clear" w:color="000000" w:fill="FFFFFF"/>
            <w:vAlign w:val="center"/>
          </w:tcPr>
          <w:p w:rsidR="002C5DBE" w:rsidRPr="00C04658" w:rsidRDefault="002C5DBE" w:rsidP="00814BE1">
            <w:pPr>
              <w:rPr>
                <w:rFonts w:ascii="Arial" w:hAnsi="Arial" w:cs="Arial"/>
                <w:sz w:val="20"/>
                <w:szCs w:val="20"/>
              </w:rPr>
            </w:pPr>
            <w:r w:rsidRPr="00C04658">
              <w:rPr>
                <w:rFonts w:ascii="Arial" w:hAnsi="Arial" w:cs="Arial"/>
                <w:sz w:val="20"/>
                <w:szCs w:val="20"/>
              </w:rPr>
              <w:t>20</w:t>
            </w:r>
          </w:p>
        </w:tc>
        <w:tc>
          <w:tcPr>
            <w:tcW w:w="4471" w:type="dxa"/>
            <w:tcBorders>
              <w:top w:val="single" w:sz="4" w:space="0" w:color="auto"/>
              <w:left w:val="nil"/>
              <w:bottom w:val="single" w:sz="4" w:space="0" w:color="auto"/>
              <w:right w:val="single" w:sz="4" w:space="0" w:color="auto"/>
            </w:tcBorders>
            <w:shd w:val="clear" w:color="000000" w:fill="FFFFFF"/>
            <w:vAlign w:val="center"/>
          </w:tcPr>
          <w:p w:rsidR="002C5DBE" w:rsidRPr="00C04658" w:rsidRDefault="002C5DBE" w:rsidP="008B1EA9">
            <w:pPr>
              <w:rPr>
                <w:rFonts w:ascii="Arial" w:hAnsi="Arial" w:cs="Arial"/>
                <w:sz w:val="20"/>
                <w:szCs w:val="20"/>
                <w:lang w:val="en-US"/>
              </w:rPr>
            </w:pPr>
            <w:r w:rsidRPr="00C04658">
              <w:rPr>
                <w:rFonts w:ascii="Arial" w:hAnsi="Arial" w:cs="Arial"/>
                <w:sz w:val="20"/>
                <w:szCs w:val="20"/>
                <w:lang w:val="en-US"/>
              </w:rPr>
              <w:t>“Integrated Development in Osh Oblast, Kyrgyz Republic” Programme, funded by the Russian Federation and implemented by UNDP in the Kyrgyz Republic in co-operation with national partners</w:t>
            </w:r>
          </w:p>
        </w:tc>
        <w:tc>
          <w:tcPr>
            <w:tcW w:w="4253" w:type="dxa"/>
            <w:tcBorders>
              <w:top w:val="single" w:sz="4" w:space="0" w:color="auto"/>
              <w:left w:val="nil"/>
              <w:bottom w:val="single" w:sz="4" w:space="0" w:color="auto"/>
              <w:right w:val="single" w:sz="4" w:space="0" w:color="auto"/>
            </w:tcBorders>
            <w:shd w:val="clear" w:color="000000" w:fill="FFFFFF"/>
            <w:vAlign w:val="center"/>
          </w:tcPr>
          <w:p w:rsidR="002C5DBE" w:rsidRPr="00C04658" w:rsidRDefault="00814BE1" w:rsidP="00814BE1">
            <w:pPr>
              <w:rPr>
                <w:rFonts w:ascii="Arial" w:hAnsi="Arial" w:cs="Arial"/>
                <w:sz w:val="20"/>
                <w:szCs w:val="20"/>
                <w:lang w:val="en-US"/>
              </w:rPr>
            </w:pPr>
            <w:hyperlink r:id="rId13" w:history="1">
              <w:r w:rsidR="002C5DBE" w:rsidRPr="00C04658">
                <w:rPr>
                  <w:rFonts w:ascii="Arial" w:hAnsi="Arial" w:cs="Arial"/>
                  <w:sz w:val="20"/>
                  <w:szCs w:val="20"/>
                  <w:lang w:val="en-US"/>
                </w:rPr>
                <w:t>http://www.kg.undp.org/content/kyrgyzstan/en/home/operations/projects/sustainable_development/integrated-development-of-osh-oblast.html</w:t>
              </w:r>
            </w:hyperlink>
          </w:p>
        </w:tc>
      </w:tr>
      <w:tr w:rsidR="002C5DBE" w:rsidRPr="00C04658" w:rsidTr="00814BE1">
        <w:trPr>
          <w:trHeight w:val="566"/>
        </w:trPr>
        <w:tc>
          <w:tcPr>
            <w:tcW w:w="774" w:type="dxa"/>
            <w:tcBorders>
              <w:top w:val="single" w:sz="4" w:space="0" w:color="auto"/>
              <w:left w:val="single" w:sz="4" w:space="0" w:color="auto"/>
              <w:bottom w:val="single" w:sz="4" w:space="0" w:color="auto"/>
              <w:right w:val="single" w:sz="4" w:space="0" w:color="auto"/>
            </w:tcBorders>
            <w:shd w:val="clear" w:color="000000" w:fill="FFFFFF"/>
            <w:vAlign w:val="center"/>
          </w:tcPr>
          <w:p w:rsidR="002C5DBE" w:rsidRPr="00C04658" w:rsidRDefault="002C5DBE" w:rsidP="00814BE1">
            <w:pPr>
              <w:rPr>
                <w:rFonts w:ascii="Arial" w:hAnsi="Arial" w:cs="Arial"/>
                <w:sz w:val="20"/>
                <w:szCs w:val="20"/>
              </w:rPr>
            </w:pPr>
            <w:r w:rsidRPr="00C04658">
              <w:rPr>
                <w:rFonts w:ascii="Arial" w:hAnsi="Arial" w:cs="Arial"/>
                <w:sz w:val="20"/>
                <w:szCs w:val="20"/>
              </w:rPr>
              <w:t>21</w:t>
            </w:r>
          </w:p>
        </w:tc>
        <w:tc>
          <w:tcPr>
            <w:tcW w:w="4471" w:type="dxa"/>
            <w:tcBorders>
              <w:top w:val="single" w:sz="4" w:space="0" w:color="auto"/>
              <w:left w:val="nil"/>
              <w:bottom w:val="single" w:sz="4" w:space="0" w:color="auto"/>
              <w:right w:val="single" w:sz="4" w:space="0" w:color="auto"/>
            </w:tcBorders>
            <w:shd w:val="clear" w:color="000000" w:fill="FFFFFF"/>
            <w:vAlign w:val="center"/>
          </w:tcPr>
          <w:p w:rsidR="002C5DBE" w:rsidRPr="00C04658" w:rsidRDefault="008B1EA9" w:rsidP="00814BE1">
            <w:pPr>
              <w:rPr>
                <w:rFonts w:ascii="Arial" w:hAnsi="Arial" w:cs="Arial"/>
                <w:sz w:val="20"/>
                <w:szCs w:val="20"/>
                <w:lang w:val="en-US"/>
              </w:rPr>
            </w:pPr>
            <w:r w:rsidRPr="00C04658">
              <w:rPr>
                <w:rFonts w:ascii="Arial" w:hAnsi="Arial" w:cs="Arial"/>
                <w:sz w:val="20"/>
                <w:szCs w:val="20"/>
                <w:lang w:val="en-US"/>
              </w:rPr>
              <w:t>“Integrated Development in Osh Oblast, Kyrgyz Republic” Programme, funded by the Russian Federation and implemented by UNDP in the Kyrgyz Republic in co-operation with national partners</w:t>
            </w:r>
          </w:p>
        </w:tc>
        <w:tc>
          <w:tcPr>
            <w:tcW w:w="4253" w:type="dxa"/>
            <w:tcBorders>
              <w:top w:val="single" w:sz="4" w:space="0" w:color="auto"/>
              <w:left w:val="nil"/>
              <w:bottom w:val="single" w:sz="4" w:space="0" w:color="auto"/>
              <w:right w:val="single" w:sz="4" w:space="0" w:color="auto"/>
            </w:tcBorders>
            <w:shd w:val="clear" w:color="000000" w:fill="FFFFFF"/>
            <w:vAlign w:val="center"/>
          </w:tcPr>
          <w:p w:rsidR="002C5DBE" w:rsidRPr="00C04658" w:rsidRDefault="00814BE1" w:rsidP="00814BE1">
            <w:pPr>
              <w:rPr>
                <w:rFonts w:ascii="Arial" w:hAnsi="Arial" w:cs="Arial"/>
                <w:sz w:val="20"/>
                <w:szCs w:val="20"/>
                <w:lang w:val="en-US"/>
              </w:rPr>
            </w:pPr>
            <w:hyperlink r:id="rId14" w:history="1">
              <w:r w:rsidR="002C5DBE" w:rsidRPr="00C04658">
                <w:rPr>
                  <w:rFonts w:ascii="Arial" w:hAnsi="Arial" w:cs="Arial"/>
                  <w:sz w:val="20"/>
                  <w:szCs w:val="20"/>
                  <w:lang w:val="en-US"/>
                </w:rPr>
                <w:t>http://www.kg.undp.org/content/kyrgyzstan/ru/home/operations/projects/poverty_reduction/integrated-development-of-osh-oblast.html</w:t>
              </w:r>
            </w:hyperlink>
          </w:p>
        </w:tc>
      </w:tr>
    </w:tbl>
    <w:p w:rsidR="002C5DBE" w:rsidRPr="00C04658" w:rsidRDefault="002C5DBE" w:rsidP="00BE3123">
      <w:pPr>
        <w:pStyle w:val="BodyText"/>
        <w:tabs>
          <w:tab w:val="left" w:pos="7452"/>
        </w:tabs>
        <w:ind w:left="720"/>
        <w:outlineLvl w:val="0"/>
        <w:rPr>
          <w:rFonts w:ascii="Arial" w:hAnsi="Arial" w:cs="Arial"/>
          <w:b/>
          <w:sz w:val="20"/>
          <w:szCs w:val="20"/>
        </w:rPr>
      </w:pPr>
    </w:p>
    <w:p w:rsidR="002C5DBE" w:rsidRPr="00C04658" w:rsidRDefault="002C5DBE" w:rsidP="00BE3123">
      <w:pPr>
        <w:pStyle w:val="BodyText"/>
        <w:tabs>
          <w:tab w:val="left" w:pos="7452"/>
        </w:tabs>
        <w:ind w:left="720"/>
        <w:outlineLvl w:val="0"/>
        <w:rPr>
          <w:rFonts w:ascii="Arial" w:hAnsi="Arial" w:cs="Arial"/>
          <w:sz w:val="20"/>
          <w:szCs w:val="20"/>
        </w:rPr>
      </w:pPr>
    </w:p>
    <w:p w:rsidR="0017169B" w:rsidRPr="00C04658" w:rsidRDefault="00C61E85" w:rsidP="3DE75FCC">
      <w:pPr>
        <w:pStyle w:val="BodyText"/>
        <w:tabs>
          <w:tab w:val="left" w:pos="7452"/>
        </w:tabs>
        <w:outlineLvl w:val="0"/>
        <w:rPr>
          <w:rFonts w:ascii="Arial" w:hAnsi="Arial" w:cs="Arial"/>
          <w:sz w:val="20"/>
          <w:szCs w:val="20"/>
        </w:rPr>
      </w:pPr>
      <w:r w:rsidRPr="00C04658">
        <w:rPr>
          <w:rFonts w:ascii="Arial" w:hAnsi="Arial" w:cs="Arial"/>
          <w:sz w:val="20"/>
          <w:szCs w:val="20"/>
        </w:rPr>
        <w:t>Submitted by</w:t>
      </w:r>
      <w:r w:rsidR="0017169B" w:rsidRPr="00C04658">
        <w:rPr>
          <w:rFonts w:ascii="Arial" w:hAnsi="Arial" w:cs="Arial"/>
          <w:sz w:val="20"/>
          <w:szCs w:val="20"/>
        </w:rPr>
        <w:t xml:space="preserve">: </w:t>
      </w:r>
      <w:r w:rsidR="00317DB5" w:rsidRPr="00C04658">
        <w:rPr>
          <w:rFonts w:ascii="Arial" w:hAnsi="Arial" w:cs="Arial"/>
          <w:sz w:val="20"/>
          <w:szCs w:val="20"/>
        </w:rPr>
        <w:t>Tuimakan Subankulova</w:t>
      </w:r>
      <w:r w:rsidR="0017169B" w:rsidRPr="00C04658">
        <w:rPr>
          <w:rFonts w:ascii="Arial" w:hAnsi="Arial" w:cs="Arial"/>
          <w:sz w:val="20"/>
          <w:szCs w:val="20"/>
        </w:rPr>
        <w:t>,</w:t>
      </w:r>
      <w:r w:rsidR="00317DB5" w:rsidRPr="00C04658">
        <w:rPr>
          <w:rFonts w:ascii="Arial" w:hAnsi="Arial" w:cs="Arial"/>
          <w:sz w:val="20"/>
          <w:szCs w:val="20"/>
        </w:rPr>
        <w:t xml:space="preserve"> UNDP </w:t>
      </w:r>
      <w:r w:rsidR="00FD0B11" w:rsidRPr="00C04658">
        <w:rPr>
          <w:rFonts w:ascii="Arial" w:hAnsi="Arial" w:cs="Arial"/>
          <w:sz w:val="20"/>
          <w:szCs w:val="20"/>
        </w:rPr>
        <w:t xml:space="preserve">Osh </w:t>
      </w:r>
      <w:r w:rsidR="00317DB5" w:rsidRPr="00C04658">
        <w:rPr>
          <w:rFonts w:ascii="Arial" w:hAnsi="Arial" w:cs="Arial"/>
          <w:sz w:val="20"/>
          <w:szCs w:val="20"/>
        </w:rPr>
        <w:t>Office Manager</w:t>
      </w:r>
    </w:p>
    <w:p w:rsidR="00EC4AA3" w:rsidRPr="00C04658" w:rsidRDefault="00C61E85" w:rsidP="3DE75FCC">
      <w:pPr>
        <w:pStyle w:val="BodyText"/>
        <w:tabs>
          <w:tab w:val="left" w:pos="7452"/>
        </w:tabs>
        <w:outlineLvl w:val="0"/>
        <w:rPr>
          <w:rStyle w:val="Hyperlink"/>
          <w:rFonts w:ascii="Arial" w:hAnsi="Arial" w:cs="Arial"/>
          <w:color w:val="auto"/>
          <w:sz w:val="20"/>
          <w:szCs w:val="20"/>
        </w:rPr>
      </w:pPr>
      <w:r w:rsidRPr="00C04658">
        <w:rPr>
          <w:rFonts w:ascii="Arial" w:hAnsi="Arial" w:cs="Arial"/>
          <w:sz w:val="20"/>
          <w:szCs w:val="20"/>
        </w:rPr>
        <w:t>Date</w:t>
      </w:r>
      <w:r w:rsidR="00FD0B11" w:rsidRPr="00C04658">
        <w:rPr>
          <w:rFonts w:ascii="Arial" w:hAnsi="Arial" w:cs="Arial"/>
          <w:sz w:val="20"/>
          <w:szCs w:val="20"/>
        </w:rPr>
        <w:t>: __</w:t>
      </w:r>
      <w:r w:rsidR="0017169B" w:rsidRPr="00C04658">
        <w:rPr>
          <w:rFonts w:ascii="Arial" w:hAnsi="Arial" w:cs="Arial"/>
          <w:sz w:val="20"/>
          <w:szCs w:val="20"/>
        </w:rPr>
        <w:t xml:space="preserve"> </w:t>
      </w:r>
      <w:r w:rsidRPr="00C04658">
        <w:rPr>
          <w:rFonts w:ascii="Arial" w:hAnsi="Arial" w:cs="Arial"/>
          <w:noProof/>
          <w:sz w:val="20"/>
          <w:szCs w:val="20"/>
        </w:rPr>
        <w:t>July</w:t>
      </w:r>
      <w:r w:rsidR="001305F3" w:rsidRPr="00C04658">
        <w:rPr>
          <w:rFonts w:ascii="Arial" w:hAnsi="Arial" w:cs="Arial"/>
          <w:noProof/>
          <w:sz w:val="20"/>
          <w:szCs w:val="20"/>
        </w:rPr>
        <w:t>,</w:t>
      </w:r>
      <w:r w:rsidR="0017169B" w:rsidRPr="00C04658">
        <w:rPr>
          <w:rFonts w:ascii="Arial" w:hAnsi="Arial" w:cs="Arial"/>
          <w:sz w:val="20"/>
          <w:szCs w:val="20"/>
        </w:rPr>
        <w:t xml:space="preserve"> 2017</w:t>
      </w:r>
    </w:p>
    <w:sectPr w:rsidR="00EC4AA3" w:rsidRPr="00C04658" w:rsidSect="00FB6851">
      <w:pgSz w:w="11906" w:h="16838" w:code="9"/>
      <w:pgMar w:top="709" w:right="709" w:bottom="794" w:left="1276" w:header="709"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24CB" w:rsidRDefault="00C424CB" w:rsidP="00161B77">
      <w:r>
        <w:separator/>
      </w:r>
    </w:p>
  </w:endnote>
  <w:endnote w:type="continuationSeparator" w:id="0">
    <w:p w:rsidR="00C424CB" w:rsidRDefault="00C424CB" w:rsidP="00161B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A00002EF" w:usb1="4000004B" w:usb2="00000000" w:usb3="00000000" w:csb0="0000019F" w:csb1="00000000"/>
  </w:font>
  <w:font w:name="Helvetica">
    <w:panose1 w:val="020B0604020202020204"/>
    <w:charset w:val="00"/>
    <w:family w:val="swiss"/>
    <w:pitch w:val="variable"/>
    <w:sig w:usb0="00000003" w:usb1="00000000" w:usb2="00000000" w:usb3="00000000" w:csb0="00000001" w:csb1="00000000"/>
  </w:font>
  <w:font w:name="ヒラギノ角ゴ Pro W3">
    <w:panose1 w:val="00000000000000000000"/>
    <w:charset w:val="80"/>
    <w:family w:val="roman"/>
    <w:notTrueType/>
    <w:pitch w:val="default"/>
  </w:font>
  <w:font w:name="Century Gothic">
    <w:panose1 w:val="020B0502020202020204"/>
    <w:charset w:val="CC"/>
    <w:family w:val="swiss"/>
    <w:pitch w:val="variable"/>
    <w:sig w:usb0="00000287" w:usb1="00000000" w:usb2="00000000" w:usb3="00000000" w:csb0="0000009F" w:csb1="00000000"/>
  </w:font>
  <w:font w:name="Batang">
    <w:altName w:val="Malgun Gothic"/>
    <w:panose1 w:val="02030600000101010101"/>
    <w:charset w:val="81"/>
    <w:family w:val="roman"/>
    <w:pitch w:val="variable"/>
    <w:sig w:usb0="B00002AF" w:usb1="69D77CFB" w:usb2="00000030" w:usb3="00000000" w:csb0="0008009F" w:csb1="00000000"/>
  </w:font>
  <w:font w:name="FZSongTi">
    <w:altName w:val="MS Mincho"/>
    <w:charset w:val="80"/>
    <w:family w:val="auto"/>
    <w:pitch w:val="variable"/>
  </w:font>
  <w:font w:name="LucidaSans">
    <w:altName w:val="Yu Gothic"/>
    <w:charset w:val="8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BE1" w:rsidRDefault="00814BE1">
    <w:pPr>
      <w:pStyle w:val="Footer"/>
      <w:jc w:val="right"/>
    </w:pPr>
    <w:r>
      <w:fldChar w:fldCharType="begin"/>
    </w:r>
    <w:r>
      <w:instrText>PAGE   \* MERGEFORMAT</w:instrText>
    </w:r>
    <w:r>
      <w:fldChar w:fldCharType="separate"/>
    </w:r>
    <w:r w:rsidR="00E06111">
      <w:rPr>
        <w:noProof/>
      </w:rPr>
      <w:t>3</w:t>
    </w:r>
    <w:r>
      <w:fldChar w:fldCharType="end"/>
    </w:r>
  </w:p>
  <w:p w:rsidR="00814BE1" w:rsidRDefault="00814B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24CB" w:rsidRDefault="00C424CB" w:rsidP="00161B77">
      <w:r>
        <w:separator/>
      </w:r>
    </w:p>
  </w:footnote>
  <w:footnote w:type="continuationSeparator" w:id="0">
    <w:p w:rsidR="00C424CB" w:rsidRDefault="00C424CB" w:rsidP="00161B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4BE1" w:rsidRDefault="00814BE1" w:rsidP="00692E8A">
    <w:pPr>
      <w:pStyle w:val="Header"/>
      <w:tabs>
        <w:tab w:val="clear" w:pos="4677"/>
        <w:tab w:val="clear" w:pos="9355"/>
        <w:tab w:val="center" w:pos="4960"/>
        <w:tab w:val="right" w:pos="9921"/>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92147"/>
    <w:multiLevelType w:val="hybridMultilevel"/>
    <w:tmpl w:val="CA5E2396"/>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1" w15:restartNumberingAfterBreak="0">
    <w:nsid w:val="09DE4C3D"/>
    <w:multiLevelType w:val="hybridMultilevel"/>
    <w:tmpl w:val="25A6D0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1F663A"/>
    <w:multiLevelType w:val="hybridMultilevel"/>
    <w:tmpl w:val="342245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007BB9"/>
    <w:multiLevelType w:val="hybridMultilevel"/>
    <w:tmpl w:val="560A4CC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AE7019"/>
    <w:multiLevelType w:val="hybridMultilevel"/>
    <w:tmpl w:val="84E4C83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15:restartNumberingAfterBreak="0">
    <w:nsid w:val="0E712873"/>
    <w:multiLevelType w:val="hybridMultilevel"/>
    <w:tmpl w:val="F86E4A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41272F"/>
    <w:multiLevelType w:val="hybridMultilevel"/>
    <w:tmpl w:val="F498ED9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7" w15:restartNumberingAfterBreak="0">
    <w:nsid w:val="129B7EBA"/>
    <w:multiLevelType w:val="hybridMultilevel"/>
    <w:tmpl w:val="E79613E4"/>
    <w:lvl w:ilvl="0" w:tplc="04090001">
      <w:start w:val="1"/>
      <w:numFmt w:val="bullet"/>
      <w:lvlText w:val=""/>
      <w:lvlJc w:val="left"/>
      <w:pPr>
        <w:ind w:left="709" w:hanging="360"/>
      </w:pPr>
      <w:rPr>
        <w:rFonts w:ascii="Symbol" w:hAnsi="Symbol" w:hint="default"/>
      </w:rPr>
    </w:lvl>
    <w:lvl w:ilvl="1" w:tplc="04090003" w:tentative="1">
      <w:start w:val="1"/>
      <w:numFmt w:val="bullet"/>
      <w:lvlText w:val="o"/>
      <w:lvlJc w:val="left"/>
      <w:pPr>
        <w:ind w:left="1429" w:hanging="360"/>
      </w:pPr>
      <w:rPr>
        <w:rFonts w:ascii="Courier New" w:hAnsi="Courier New" w:cs="Courier New" w:hint="default"/>
      </w:rPr>
    </w:lvl>
    <w:lvl w:ilvl="2" w:tplc="04090005" w:tentative="1">
      <w:start w:val="1"/>
      <w:numFmt w:val="bullet"/>
      <w:lvlText w:val=""/>
      <w:lvlJc w:val="left"/>
      <w:pPr>
        <w:ind w:left="2149" w:hanging="360"/>
      </w:pPr>
      <w:rPr>
        <w:rFonts w:ascii="Wingdings" w:hAnsi="Wingdings" w:hint="default"/>
      </w:rPr>
    </w:lvl>
    <w:lvl w:ilvl="3" w:tplc="04090001" w:tentative="1">
      <w:start w:val="1"/>
      <w:numFmt w:val="bullet"/>
      <w:lvlText w:val=""/>
      <w:lvlJc w:val="left"/>
      <w:pPr>
        <w:ind w:left="2869" w:hanging="360"/>
      </w:pPr>
      <w:rPr>
        <w:rFonts w:ascii="Symbol" w:hAnsi="Symbol" w:hint="default"/>
      </w:rPr>
    </w:lvl>
    <w:lvl w:ilvl="4" w:tplc="04090003" w:tentative="1">
      <w:start w:val="1"/>
      <w:numFmt w:val="bullet"/>
      <w:lvlText w:val="o"/>
      <w:lvlJc w:val="left"/>
      <w:pPr>
        <w:ind w:left="3589" w:hanging="360"/>
      </w:pPr>
      <w:rPr>
        <w:rFonts w:ascii="Courier New" w:hAnsi="Courier New" w:cs="Courier New" w:hint="default"/>
      </w:rPr>
    </w:lvl>
    <w:lvl w:ilvl="5" w:tplc="04090005" w:tentative="1">
      <w:start w:val="1"/>
      <w:numFmt w:val="bullet"/>
      <w:lvlText w:val=""/>
      <w:lvlJc w:val="left"/>
      <w:pPr>
        <w:ind w:left="4309" w:hanging="360"/>
      </w:pPr>
      <w:rPr>
        <w:rFonts w:ascii="Wingdings" w:hAnsi="Wingdings" w:hint="default"/>
      </w:rPr>
    </w:lvl>
    <w:lvl w:ilvl="6" w:tplc="04090001" w:tentative="1">
      <w:start w:val="1"/>
      <w:numFmt w:val="bullet"/>
      <w:lvlText w:val=""/>
      <w:lvlJc w:val="left"/>
      <w:pPr>
        <w:ind w:left="5029" w:hanging="360"/>
      </w:pPr>
      <w:rPr>
        <w:rFonts w:ascii="Symbol" w:hAnsi="Symbol" w:hint="default"/>
      </w:rPr>
    </w:lvl>
    <w:lvl w:ilvl="7" w:tplc="04090003" w:tentative="1">
      <w:start w:val="1"/>
      <w:numFmt w:val="bullet"/>
      <w:lvlText w:val="o"/>
      <w:lvlJc w:val="left"/>
      <w:pPr>
        <w:ind w:left="5749" w:hanging="360"/>
      </w:pPr>
      <w:rPr>
        <w:rFonts w:ascii="Courier New" w:hAnsi="Courier New" w:cs="Courier New" w:hint="default"/>
      </w:rPr>
    </w:lvl>
    <w:lvl w:ilvl="8" w:tplc="04090005" w:tentative="1">
      <w:start w:val="1"/>
      <w:numFmt w:val="bullet"/>
      <w:lvlText w:val=""/>
      <w:lvlJc w:val="left"/>
      <w:pPr>
        <w:ind w:left="6469" w:hanging="360"/>
      </w:pPr>
      <w:rPr>
        <w:rFonts w:ascii="Wingdings" w:hAnsi="Wingdings" w:hint="default"/>
      </w:rPr>
    </w:lvl>
  </w:abstractNum>
  <w:abstractNum w:abstractNumId="8" w15:restartNumberingAfterBreak="0">
    <w:nsid w:val="1C132E54"/>
    <w:multiLevelType w:val="hybridMultilevel"/>
    <w:tmpl w:val="B9F8FE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EC690C"/>
    <w:multiLevelType w:val="hybridMultilevel"/>
    <w:tmpl w:val="36721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173072"/>
    <w:multiLevelType w:val="multilevel"/>
    <w:tmpl w:val="89366ABA"/>
    <w:lvl w:ilvl="0">
      <w:start w:val="1"/>
      <w:numFmt w:val="decimal"/>
      <w:lvlText w:val="%1."/>
      <w:lvlJc w:val="left"/>
      <w:pPr>
        <w:ind w:left="360" w:hanging="360"/>
      </w:pPr>
      <w:rPr>
        <w:rFonts w:ascii="Calibri" w:hAnsi="Calibri" w:cs="Times New Roman" w:hint="default"/>
        <w:color w:val="auto"/>
      </w:rPr>
    </w:lvl>
    <w:lvl w:ilvl="1">
      <w:start w:val="1"/>
      <w:numFmt w:val="decimal"/>
      <w:lvlText w:val="%1.%2."/>
      <w:lvlJc w:val="left"/>
      <w:pPr>
        <w:ind w:left="360" w:hanging="360"/>
      </w:pPr>
      <w:rPr>
        <w:rFonts w:ascii="Calibri" w:hAnsi="Calibri" w:cs="Times New Roman" w:hint="default"/>
        <w:color w:val="auto"/>
      </w:rPr>
    </w:lvl>
    <w:lvl w:ilvl="2">
      <w:start w:val="1"/>
      <w:numFmt w:val="decimal"/>
      <w:lvlText w:val="%1.%2.%3."/>
      <w:lvlJc w:val="left"/>
      <w:pPr>
        <w:ind w:left="720" w:hanging="720"/>
      </w:pPr>
      <w:rPr>
        <w:rFonts w:ascii="Calibri" w:hAnsi="Calibri" w:cs="Times New Roman" w:hint="default"/>
        <w:color w:val="auto"/>
      </w:rPr>
    </w:lvl>
    <w:lvl w:ilvl="3">
      <w:start w:val="1"/>
      <w:numFmt w:val="decimal"/>
      <w:lvlText w:val="%1.%2.%3.%4."/>
      <w:lvlJc w:val="left"/>
      <w:pPr>
        <w:ind w:left="720" w:hanging="720"/>
      </w:pPr>
      <w:rPr>
        <w:rFonts w:ascii="Calibri" w:hAnsi="Calibri" w:cs="Times New Roman" w:hint="default"/>
        <w:color w:val="auto"/>
      </w:rPr>
    </w:lvl>
    <w:lvl w:ilvl="4">
      <w:start w:val="1"/>
      <w:numFmt w:val="decimal"/>
      <w:lvlText w:val="%1.%2.%3.%4.%5."/>
      <w:lvlJc w:val="left"/>
      <w:pPr>
        <w:ind w:left="1080" w:hanging="1080"/>
      </w:pPr>
      <w:rPr>
        <w:rFonts w:ascii="Calibri" w:hAnsi="Calibri" w:cs="Times New Roman" w:hint="default"/>
        <w:color w:val="auto"/>
      </w:rPr>
    </w:lvl>
    <w:lvl w:ilvl="5">
      <w:start w:val="1"/>
      <w:numFmt w:val="decimal"/>
      <w:lvlText w:val="%1.%2.%3.%4.%5.%6."/>
      <w:lvlJc w:val="left"/>
      <w:pPr>
        <w:ind w:left="1080" w:hanging="1080"/>
      </w:pPr>
      <w:rPr>
        <w:rFonts w:ascii="Calibri" w:hAnsi="Calibri" w:cs="Times New Roman" w:hint="default"/>
        <w:color w:val="auto"/>
      </w:rPr>
    </w:lvl>
    <w:lvl w:ilvl="6">
      <w:start w:val="1"/>
      <w:numFmt w:val="decimal"/>
      <w:lvlText w:val="%1.%2.%3.%4.%5.%6.%7."/>
      <w:lvlJc w:val="left"/>
      <w:pPr>
        <w:ind w:left="1440" w:hanging="1440"/>
      </w:pPr>
      <w:rPr>
        <w:rFonts w:ascii="Calibri" w:hAnsi="Calibri" w:cs="Times New Roman" w:hint="default"/>
        <w:color w:val="auto"/>
      </w:rPr>
    </w:lvl>
    <w:lvl w:ilvl="7">
      <w:start w:val="1"/>
      <w:numFmt w:val="decimal"/>
      <w:lvlText w:val="%1.%2.%3.%4.%5.%6.%7.%8."/>
      <w:lvlJc w:val="left"/>
      <w:pPr>
        <w:ind w:left="1440" w:hanging="1440"/>
      </w:pPr>
      <w:rPr>
        <w:rFonts w:ascii="Calibri" w:hAnsi="Calibri" w:cs="Times New Roman" w:hint="default"/>
        <w:color w:val="auto"/>
      </w:rPr>
    </w:lvl>
    <w:lvl w:ilvl="8">
      <w:start w:val="1"/>
      <w:numFmt w:val="decimal"/>
      <w:lvlText w:val="%1.%2.%3.%4.%5.%6.%7.%8.%9."/>
      <w:lvlJc w:val="left"/>
      <w:pPr>
        <w:ind w:left="1800" w:hanging="1800"/>
      </w:pPr>
      <w:rPr>
        <w:rFonts w:ascii="Calibri" w:hAnsi="Calibri" w:cs="Times New Roman" w:hint="default"/>
        <w:color w:val="auto"/>
      </w:rPr>
    </w:lvl>
  </w:abstractNum>
  <w:abstractNum w:abstractNumId="11" w15:restartNumberingAfterBreak="0">
    <w:nsid w:val="2CA27332"/>
    <w:multiLevelType w:val="hybridMultilevel"/>
    <w:tmpl w:val="5F628E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DA84BAC"/>
    <w:multiLevelType w:val="hybridMultilevel"/>
    <w:tmpl w:val="AAE8F2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E9E130E"/>
    <w:multiLevelType w:val="multilevel"/>
    <w:tmpl w:val="A4803EB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022371D"/>
    <w:multiLevelType w:val="hybridMultilevel"/>
    <w:tmpl w:val="370C2B02"/>
    <w:lvl w:ilvl="0" w:tplc="04090001">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C34A13"/>
    <w:multiLevelType w:val="hybridMultilevel"/>
    <w:tmpl w:val="FB1AB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EF7BE8"/>
    <w:multiLevelType w:val="hybridMultilevel"/>
    <w:tmpl w:val="B29C9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C33B9C"/>
    <w:multiLevelType w:val="hybridMultilevel"/>
    <w:tmpl w:val="FE70B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85E75A5"/>
    <w:multiLevelType w:val="hybridMultilevel"/>
    <w:tmpl w:val="BB401AFA"/>
    <w:lvl w:ilvl="0" w:tplc="0419000F">
      <w:start w:val="1"/>
      <w:numFmt w:val="decimal"/>
      <w:lvlText w:val="%1."/>
      <w:lvlJc w:val="left"/>
      <w:pPr>
        <w:tabs>
          <w:tab w:val="num" w:pos="360"/>
        </w:tabs>
        <w:ind w:left="360" w:hanging="360"/>
      </w:pPr>
      <w:rPr>
        <w:rFonts w:hint="default"/>
      </w:rPr>
    </w:lvl>
    <w:lvl w:ilvl="1" w:tplc="04190001">
      <w:start w:val="1"/>
      <w:numFmt w:val="bullet"/>
      <w:lvlText w:val=""/>
      <w:lvlJc w:val="left"/>
      <w:pPr>
        <w:tabs>
          <w:tab w:val="num" w:pos="1080"/>
        </w:tabs>
        <w:ind w:left="1080" w:hanging="360"/>
      </w:pPr>
      <w:rPr>
        <w:rFonts w:ascii="Symbol" w:hAnsi="Symbol"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9" w15:restartNumberingAfterBreak="0">
    <w:nsid w:val="4A13105C"/>
    <w:multiLevelType w:val="hybridMultilevel"/>
    <w:tmpl w:val="765AD2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0F2394"/>
    <w:multiLevelType w:val="hybridMultilevel"/>
    <w:tmpl w:val="94AE67BE"/>
    <w:lvl w:ilvl="0" w:tplc="84BA35CE">
      <w:start w:val="1"/>
      <w:numFmt w:val="decimal"/>
      <w:lvlText w:val="%1."/>
      <w:lvlJc w:val="left"/>
      <w:pPr>
        <w:ind w:left="720" w:hanging="360"/>
      </w:pPr>
      <w:rPr>
        <w:rFonts w:hint="default"/>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5267A3"/>
    <w:multiLevelType w:val="hybridMultilevel"/>
    <w:tmpl w:val="3D88147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BA9248B"/>
    <w:multiLevelType w:val="hybridMultilevel"/>
    <w:tmpl w:val="549A24E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3" w15:restartNumberingAfterBreak="0">
    <w:nsid w:val="5E407B35"/>
    <w:multiLevelType w:val="hybridMultilevel"/>
    <w:tmpl w:val="DA6CE3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D6323C0"/>
    <w:multiLevelType w:val="hybridMultilevel"/>
    <w:tmpl w:val="46163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14"/>
  </w:num>
  <w:num w:numId="3">
    <w:abstractNumId w:val="22"/>
  </w:num>
  <w:num w:numId="4">
    <w:abstractNumId w:val="9"/>
  </w:num>
  <w:num w:numId="5">
    <w:abstractNumId w:val="16"/>
  </w:num>
  <w:num w:numId="6">
    <w:abstractNumId w:val="7"/>
  </w:num>
  <w:num w:numId="7">
    <w:abstractNumId w:val="19"/>
  </w:num>
  <w:num w:numId="8">
    <w:abstractNumId w:val="15"/>
  </w:num>
  <w:num w:numId="9">
    <w:abstractNumId w:val="24"/>
  </w:num>
  <w:num w:numId="10">
    <w:abstractNumId w:val="2"/>
  </w:num>
  <w:num w:numId="11">
    <w:abstractNumId w:val="17"/>
  </w:num>
  <w:num w:numId="12">
    <w:abstractNumId w:val="8"/>
  </w:num>
  <w:num w:numId="13">
    <w:abstractNumId w:val="12"/>
  </w:num>
  <w:num w:numId="14">
    <w:abstractNumId w:val="5"/>
  </w:num>
  <w:num w:numId="15">
    <w:abstractNumId w:val="10"/>
  </w:num>
  <w:num w:numId="16">
    <w:abstractNumId w:val="23"/>
  </w:num>
  <w:num w:numId="17">
    <w:abstractNumId w:val="20"/>
  </w:num>
  <w:num w:numId="18">
    <w:abstractNumId w:val="18"/>
  </w:num>
  <w:num w:numId="19">
    <w:abstractNumId w:val="3"/>
  </w:num>
  <w:num w:numId="20">
    <w:abstractNumId w:val="1"/>
  </w:num>
  <w:num w:numId="21">
    <w:abstractNumId w:val="6"/>
  </w:num>
  <w:num w:numId="22">
    <w:abstractNumId w:val="11"/>
  </w:num>
  <w:num w:numId="23">
    <w:abstractNumId w:val="21"/>
  </w:num>
  <w:num w:numId="24">
    <w:abstractNumId w:val="4"/>
  </w:num>
  <w:num w:numId="25">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0"/>
  <w:displayBackgroundShape/>
  <w:activeWritingStyle w:appName="MSWord" w:lang="ru-RU" w:vendorID="64" w:dllVersion="6" w:nlCheck="1" w:checkStyle="0"/>
  <w:activeWritingStyle w:appName="MSWord" w:lang="en-US" w:vendorID="64" w:dllVersion="6" w:nlCheck="1" w:checkStyle="1"/>
  <w:activeWritingStyle w:appName="MSWord" w:lang="de-DE" w:vendorID="64" w:dllVersion="6" w:nlCheck="1" w:checkStyle="1"/>
  <w:activeWritingStyle w:appName="MSWord" w:lang="en-US" w:vendorID="64" w:dllVersion="0" w:nlCheck="1" w:checkStyle="0"/>
  <w:activeWritingStyle w:appName="MSWord" w:lang="ru-R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TU0tDAxsjA1MzM3tjRS0lEKTi0uzszPAykwqgUA8WwMZiwAAAA="/>
  </w:docVars>
  <w:rsids>
    <w:rsidRoot w:val="003B128A"/>
    <w:rsid w:val="00002618"/>
    <w:rsid w:val="00003076"/>
    <w:rsid w:val="00003700"/>
    <w:rsid w:val="00003736"/>
    <w:rsid w:val="00004CB0"/>
    <w:rsid w:val="00004CB1"/>
    <w:rsid w:val="00005302"/>
    <w:rsid w:val="000055EF"/>
    <w:rsid w:val="00006B19"/>
    <w:rsid w:val="00011607"/>
    <w:rsid w:val="00013C16"/>
    <w:rsid w:val="00014D9F"/>
    <w:rsid w:val="000154B3"/>
    <w:rsid w:val="00017569"/>
    <w:rsid w:val="00020FFA"/>
    <w:rsid w:val="00022628"/>
    <w:rsid w:val="00022FE7"/>
    <w:rsid w:val="00025DE5"/>
    <w:rsid w:val="000261CB"/>
    <w:rsid w:val="000314BD"/>
    <w:rsid w:val="00031AFA"/>
    <w:rsid w:val="0003211A"/>
    <w:rsid w:val="00032E15"/>
    <w:rsid w:val="00033575"/>
    <w:rsid w:val="00033F64"/>
    <w:rsid w:val="0003483B"/>
    <w:rsid w:val="000402A3"/>
    <w:rsid w:val="00042391"/>
    <w:rsid w:val="00042A3B"/>
    <w:rsid w:val="00044037"/>
    <w:rsid w:val="00045C84"/>
    <w:rsid w:val="000467E5"/>
    <w:rsid w:val="000477C6"/>
    <w:rsid w:val="00050007"/>
    <w:rsid w:val="000503CD"/>
    <w:rsid w:val="00050E7E"/>
    <w:rsid w:val="00051695"/>
    <w:rsid w:val="0005288B"/>
    <w:rsid w:val="000535F1"/>
    <w:rsid w:val="00053B9F"/>
    <w:rsid w:val="00055440"/>
    <w:rsid w:val="0005548B"/>
    <w:rsid w:val="00056038"/>
    <w:rsid w:val="00056523"/>
    <w:rsid w:val="0005690B"/>
    <w:rsid w:val="00056C77"/>
    <w:rsid w:val="00057044"/>
    <w:rsid w:val="000574EC"/>
    <w:rsid w:val="00061664"/>
    <w:rsid w:val="00062C69"/>
    <w:rsid w:val="00064ED5"/>
    <w:rsid w:val="0006624C"/>
    <w:rsid w:val="00067E60"/>
    <w:rsid w:val="00070F08"/>
    <w:rsid w:val="00071011"/>
    <w:rsid w:val="0007173D"/>
    <w:rsid w:val="00071DEC"/>
    <w:rsid w:val="00072DDD"/>
    <w:rsid w:val="0007324A"/>
    <w:rsid w:val="0007593C"/>
    <w:rsid w:val="00076291"/>
    <w:rsid w:val="00076CC7"/>
    <w:rsid w:val="00080642"/>
    <w:rsid w:val="000818E5"/>
    <w:rsid w:val="0008329F"/>
    <w:rsid w:val="0008400B"/>
    <w:rsid w:val="000844CF"/>
    <w:rsid w:val="00085734"/>
    <w:rsid w:val="00086B98"/>
    <w:rsid w:val="00087254"/>
    <w:rsid w:val="00091542"/>
    <w:rsid w:val="00091C6F"/>
    <w:rsid w:val="000948D2"/>
    <w:rsid w:val="00095E96"/>
    <w:rsid w:val="000971E6"/>
    <w:rsid w:val="00097D1C"/>
    <w:rsid w:val="000A18D2"/>
    <w:rsid w:val="000A6C80"/>
    <w:rsid w:val="000A7179"/>
    <w:rsid w:val="000A758C"/>
    <w:rsid w:val="000A7DDB"/>
    <w:rsid w:val="000B368F"/>
    <w:rsid w:val="000B41CF"/>
    <w:rsid w:val="000B49C4"/>
    <w:rsid w:val="000B5A88"/>
    <w:rsid w:val="000B6DE0"/>
    <w:rsid w:val="000B7AA1"/>
    <w:rsid w:val="000C002B"/>
    <w:rsid w:val="000C05DF"/>
    <w:rsid w:val="000C270B"/>
    <w:rsid w:val="000C4197"/>
    <w:rsid w:val="000C54A6"/>
    <w:rsid w:val="000C6517"/>
    <w:rsid w:val="000D1C34"/>
    <w:rsid w:val="000D1C88"/>
    <w:rsid w:val="000D25D9"/>
    <w:rsid w:val="000D3F8C"/>
    <w:rsid w:val="000D5A94"/>
    <w:rsid w:val="000D5E5F"/>
    <w:rsid w:val="000D61F9"/>
    <w:rsid w:val="000D6CDC"/>
    <w:rsid w:val="000D6F55"/>
    <w:rsid w:val="000E370A"/>
    <w:rsid w:val="000E580A"/>
    <w:rsid w:val="000E7118"/>
    <w:rsid w:val="000E714D"/>
    <w:rsid w:val="000F0D2B"/>
    <w:rsid w:val="000F1731"/>
    <w:rsid w:val="000F215B"/>
    <w:rsid w:val="000F2418"/>
    <w:rsid w:val="000F3092"/>
    <w:rsid w:val="000F36A9"/>
    <w:rsid w:val="000F46C0"/>
    <w:rsid w:val="000F4ADC"/>
    <w:rsid w:val="000F66E3"/>
    <w:rsid w:val="000F6EFB"/>
    <w:rsid w:val="000F76DB"/>
    <w:rsid w:val="0010015D"/>
    <w:rsid w:val="00100A6B"/>
    <w:rsid w:val="00100C83"/>
    <w:rsid w:val="00100ECA"/>
    <w:rsid w:val="00100F4F"/>
    <w:rsid w:val="00101E21"/>
    <w:rsid w:val="001021BA"/>
    <w:rsid w:val="00103020"/>
    <w:rsid w:val="00104435"/>
    <w:rsid w:val="0010506E"/>
    <w:rsid w:val="001052DA"/>
    <w:rsid w:val="00105702"/>
    <w:rsid w:val="00105F35"/>
    <w:rsid w:val="00107F5F"/>
    <w:rsid w:val="00112D47"/>
    <w:rsid w:val="001142E4"/>
    <w:rsid w:val="00115003"/>
    <w:rsid w:val="00117A15"/>
    <w:rsid w:val="00122E66"/>
    <w:rsid w:val="00123697"/>
    <w:rsid w:val="00124738"/>
    <w:rsid w:val="00125005"/>
    <w:rsid w:val="00125690"/>
    <w:rsid w:val="0012743C"/>
    <w:rsid w:val="001278F8"/>
    <w:rsid w:val="001305F3"/>
    <w:rsid w:val="001306F3"/>
    <w:rsid w:val="00130A41"/>
    <w:rsid w:val="00131229"/>
    <w:rsid w:val="00133E7A"/>
    <w:rsid w:val="0013460F"/>
    <w:rsid w:val="001368D5"/>
    <w:rsid w:val="00136F60"/>
    <w:rsid w:val="00141F7D"/>
    <w:rsid w:val="00144C7F"/>
    <w:rsid w:val="0014628E"/>
    <w:rsid w:val="001466B0"/>
    <w:rsid w:val="0014796F"/>
    <w:rsid w:val="00147F3D"/>
    <w:rsid w:val="00152DE6"/>
    <w:rsid w:val="00153600"/>
    <w:rsid w:val="00154705"/>
    <w:rsid w:val="0015499A"/>
    <w:rsid w:val="00154F43"/>
    <w:rsid w:val="0015520C"/>
    <w:rsid w:val="001556F9"/>
    <w:rsid w:val="00155D0C"/>
    <w:rsid w:val="0015621C"/>
    <w:rsid w:val="00156475"/>
    <w:rsid w:val="001570E2"/>
    <w:rsid w:val="00157A1D"/>
    <w:rsid w:val="00161B77"/>
    <w:rsid w:val="00161C63"/>
    <w:rsid w:val="00162FDF"/>
    <w:rsid w:val="00165DD9"/>
    <w:rsid w:val="00165E97"/>
    <w:rsid w:val="00165FC3"/>
    <w:rsid w:val="00166770"/>
    <w:rsid w:val="00167D48"/>
    <w:rsid w:val="0017169B"/>
    <w:rsid w:val="0017241A"/>
    <w:rsid w:val="00173272"/>
    <w:rsid w:val="001734FC"/>
    <w:rsid w:val="0017511B"/>
    <w:rsid w:val="00176666"/>
    <w:rsid w:val="001807B1"/>
    <w:rsid w:val="001814D0"/>
    <w:rsid w:val="00181668"/>
    <w:rsid w:val="00182F14"/>
    <w:rsid w:val="001831AB"/>
    <w:rsid w:val="001834B3"/>
    <w:rsid w:val="00185759"/>
    <w:rsid w:val="00185A65"/>
    <w:rsid w:val="00186DE3"/>
    <w:rsid w:val="00187F0C"/>
    <w:rsid w:val="00190288"/>
    <w:rsid w:val="00190CB4"/>
    <w:rsid w:val="00192B65"/>
    <w:rsid w:val="00197111"/>
    <w:rsid w:val="001A06C9"/>
    <w:rsid w:val="001A122C"/>
    <w:rsid w:val="001A250C"/>
    <w:rsid w:val="001A25CC"/>
    <w:rsid w:val="001A27B8"/>
    <w:rsid w:val="001A34D7"/>
    <w:rsid w:val="001A3FF2"/>
    <w:rsid w:val="001A46DE"/>
    <w:rsid w:val="001A5711"/>
    <w:rsid w:val="001B0902"/>
    <w:rsid w:val="001B2BB1"/>
    <w:rsid w:val="001B2E25"/>
    <w:rsid w:val="001B3CAB"/>
    <w:rsid w:val="001B407A"/>
    <w:rsid w:val="001B4567"/>
    <w:rsid w:val="001B521C"/>
    <w:rsid w:val="001B57C2"/>
    <w:rsid w:val="001B697A"/>
    <w:rsid w:val="001B7347"/>
    <w:rsid w:val="001B750F"/>
    <w:rsid w:val="001B7C62"/>
    <w:rsid w:val="001C0D80"/>
    <w:rsid w:val="001C1B3B"/>
    <w:rsid w:val="001C29A8"/>
    <w:rsid w:val="001C2D9C"/>
    <w:rsid w:val="001C2EE8"/>
    <w:rsid w:val="001C3A26"/>
    <w:rsid w:val="001C40B8"/>
    <w:rsid w:val="001C61D7"/>
    <w:rsid w:val="001D05C7"/>
    <w:rsid w:val="001D16A0"/>
    <w:rsid w:val="001D1D05"/>
    <w:rsid w:val="001D1D47"/>
    <w:rsid w:val="001D2242"/>
    <w:rsid w:val="001D2330"/>
    <w:rsid w:val="001D2A3E"/>
    <w:rsid w:val="001D3EFF"/>
    <w:rsid w:val="001D5A35"/>
    <w:rsid w:val="001D72B9"/>
    <w:rsid w:val="001E3E29"/>
    <w:rsid w:val="001E43D0"/>
    <w:rsid w:val="001E6094"/>
    <w:rsid w:val="001F1354"/>
    <w:rsid w:val="001F27DC"/>
    <w:rsid w:val="001F298A"/>
    <w:rsid w:val="001F36AD"/>
    <w:rsid w:val="001F3948"/>
    <w:rsid w:val="001F7940"/>
    <w:rsid w:val="00200EE2"/>
    <w:rsid w:val="0020247A"/>
    <w:rsid w:val="002034FC"/>
    <w:rsid w:val="002038F2"/>
    <w:rsid w:val="002042B8"/>
    <w:rsid w:val="00204E75"/>
    <w:rsid w:val="00205BB9"/>
    <w:rsid w:val="00205E3D"/>
    <w:rsid w:val="002078B4"/>
    <w:rsid w:val="002102C6"/>
    <w:rsid w:val="00210FC7"/>
    <w:rsid w:val="002113C1"/>
    <w:rsid w:val="002118AD"/>
    <w:rsid w:val="00212295"/>
    <w:rsid w:val="00214B1A"/>
    <w:rsid w:val="00215C57"/>
    <w:rsid w:val="00215DF6"/>
    <w:rsid w:val="002160A9"/>
    <w:rsid w:val="002163FD"/>
    <w:rsid w:val="002171AC"/>
    <w:rsid w:val="002173CF"/>
    <w:rsid w:val="00220607"/>
    <w:rsid w:val="00221A1D"/>
    <w:rsid w:val="00221B5D"/>
    <w:rsid w:val="0022309B"/>
    <w:rsid w:val="002236F6"/>
    <w:rsid w:val="00224298"/>
    <w:rsid w:val="00225006"/>
    <w:rsid w:val="002271C6"/>
    <w:rsid w:val="00227315"/>
    <w:rsid w:val="00230401"/>
    <w:rsid w:val="00232CD9"/>
    <w:rsid w:val="00233B8D"/>
    <w:rsid w:val="0023584D"/>
    <w:rsid w:val="0023711B"/>
    <w:rsid w:val="002372A4"/>
    <w:rsid w:val="002378EC"/>
    <w:rsid w:val="00237A44"/>
    <w:rsid w:val="00237AFE"/>
    <w:rsid w:val="00240A22"/>
    <w:rsid w:val="0024666B"/>
    <w:rsid w:val="0024670B"/>
    <w:rsid w:val="00247172"/>
    <w:rsid w:val="00247195"/>
    <w:rsid w:val="002509CE"/>
    <w:rsid w:val="002515CB"/>
    <w:rsid w:val="002528DD"/>
    <w:rsid w:val="00253461"/>
    <w:rsid w:val="00255D0F"/>
    <w:rsid w:val="00256A93"/>
    <w:rsid w:val="00256BD4"/>
    <w:rsid w:val="00256D89"/>
    <w:rsid w:val="0025721A"/>
    <w:rsid w:val="002573EB"/>
    <w:rsid w:val="00257AE5"/>
    <w:rsid w:val="00257CDB"/>
    <w:rsid w:val="0026040A"/>
    <w:rsid w:val="00262801"/>
    <w:rsid w:val="00265917"/>
    <w:rsid w:val="0026643F"/>
    <w:rsid w:val="00266900"/>
    <w:rsid w:val="00267242"/>
    <w:rsid w:val="002674B5"/>
    <w:rsid w:val="00267900"/>
    <w:rsid w:val="00267F63"/>
    <w:rsid w:val="00270D85"/>
    <w:rsid w:val="00272D64"/>
    <w:rsid w:val="002750D7"/>
    <w:rsid w:val="00275745"/>
    <w:rsid w:val="00275C4F"/>
    <w:rsid w:val="002775A8"/>
    <w:rsid w:val="00280EFC"/>
    <w:rsid w:val="00281A57"/>
    <w:rsid w:val="00282328"/>
    <w:rsid w:val="00282F68"/>
    <w:rsid w:val="0028351D"/>
    <w:rsid w:val="002836EF"/>
    <w:rsid w:val="002844EE"/>
    <w:rsid w:val="00285DD0"/>
    <w:rsid w:val="00286982"/>
    <w:rsid w:val="002922FA"/>
    <w:rsid w:val="0029253A"/>
    <w:rsid w:val="00293151"/>
    <w:rsid w:val="0029495E"/>
    <w:rsid w:val="002971AE"/>
    <w:rsid w:val="002A2D2F"/>
    <w:rsid w:val="002A3116"/>
    <w:rsid w:val="002A42BE"/>
    <w:rsid w:val="002A5180"/>
    <w:rsid w:val="002A5698"/>
    <w:rsid w:val="002A63E9"/>
    <w:rsid w:val="002A6D3B"/>
    <w:rsid w:val="002A7AD7"/>
    <w:rsid w:val="002B12CD"/>
    <w:rsid w:val="002B1973"/>
    <w:rsid w:val="002B2418"/>
    <w:rsid w:val="002B3B02"/>
    <w:rsid w:val="002B60D5"/>
    <w:rsid w:val="002B6652"/>
    <w:rsid w:val="002B687E"/>
    <w:rsid w:val="002B68F4"/>
    <w:rsid w:val="002B6C6D"/>
    <w:rsid w:val="002B6CBC"/>
    <w:rsid w:val="002C1766"/>
    <w:rsid w:val="002C1E83"/>
    <w:rsid w:val="002C3254"/>
    <w:rsid w:val="002C3403"/>
    <w:rsid w:val="002C4C85"/>
    <w:rsid w:val="002C5353"/>
    <w:rsid w:val="002C5368"/>
    <w:rsid w:val="002C583B"/>
    <w:rsid w:val="002C5C84"/>
    <w:rsid w:val="002C5CF1"/>
    <w:rsid w:val="002C5DBE"/>
    <w:rsid w:val="002C5E4D"/>
    <w:rsid w:val="002C5F2C"/>
    <w:rsid w:val="002C6720"/>
    <w:rsid w:val="002C762F"/>
    <w:rsid w:val="002C7943"/>
    <w:rsid w:val="002D26E0"/>
    <w:rsid w:val="002D3762"/>
    <w:rsid w:val="002D43EE"/>
    <w:rsid w:val="002D69ED"/>
    <w:rsid w:val="002D6A68"/>
    <w:rsid w:val="002D7B50"/>
    <w:rsid w:val="002E14C9"/>
    <w:rsid w:val="002E1ED1"/>
    <w:rsid w:val="002E35DB"/>
    <w:rsid w:val="002E3755"/>
    <w:rsid w:val="002E43E8"/>
    <w:rsid w:val="002E50F8"/>
    <w:rsid w:val="002E5BF0"/>
    <w:rsid w:val="002E75F0"/>
    <w:rsid w:val="002F0EA7"/>
    <w:rsid w:val="002F48BE"/>
    <w:rsid w:val="002F4C4E"/>
    <w:rsid w:val="002F603D"/>
    <w:rsid w:val="002F6065"/>
    <w:rsid w:val="002F6B94"/>
    <w:rsid w:val="002F7A08"/>
    <w:rsid w:val="002F7DA1"/>
    <w:rsid w:val="0030032A"/>
    <w:rsid w:val="00301C09"/>
    <w:rsid w:val="0030358D"/>
    <w:rsid w:val="00303844"/>
    <w:rsid w:val="00303D44"/>
    <w:rsid w:val="00304EFF"/>
    <w:rsid w:val="0030589D"/>
    <w:rsid w:val="00305E0F"/>
    <w:rsid w:val="00306E15"/>
    <w:rsid w:val="00310296"/>
    <w:rsid w:val="00311BC7"/>
    <w:rsid w:val="0031470A"/>
    <w:rsid w:val="00315854"/>
    <w:rsid w:val="00316A3A"/>
    <w:rsid w:val="00317DB5"/>
    <w:rsid w:val="0032007E"/>
    <w:rsid w:val="003201D8"/>
    <w:rsid w:val="00322ED5"/>
    <w:rsid w:val="00322FBA"/>
    <w:rsid w:val="0032306D"/>
    <w:rsid w:val="0032557E"/>
    <w:rsid w:val="003274CB"/>
    <w:rsid w:val="00327F0B"/>
    <w:rsid w:val="0033021C"/>
    <w:rsid w:val="00331EA3"/>
    <w:rsid w:val="00332582"/>
    <w:rsid w:val="00332F51"/>
    <w:rsid w:val="00334AC4"/>
    <w:rsid w:val="003357CE"/>
    <w:rsid w:val="003365B1"/>
    <w:rsid w:val="00340B08"/>
    <w:rsid w:val="003414D4"/>
    <w:rsid w:val="00341676"/>
    <w:rsid w:val="00342029"/>
    <w:rsid w:val="0034674B"/>
    <w:rsid w:val="003469D3"/>
    <w:rsid w:val="00350372"/>
    <w:rsid w:val="00351D3E"/>
    <w:rsid w:val="00353928"/>
    <w:rsid w:val="00354797"/>
    <w:rsid w:val="00355700"/>
    <w:rsid w:val="00355723"/>
    <w:rsid w:val="0035627F"/>
    <w:rsid w:val="00356366"/>
    <w:rsid w:val="00357085"/>
    <w:rsid w:val="0035794E"/>
    <w:rsid w:val="00357E65"/>
    <w:rsid w:val="00361C54"/>
    <w:rsid w:val="0036353E"/>
    <w:rsid w:val="00364A66"/>
    <w:rsid w:val="0036530B"/>
    <w:rsid w:val="00370204"/>
    <w:rsid w:val="0037030E"/>
    <w:rsid w:val="00371C51"/>
    <w:rsid w:val="0037228B"/>
    <w:rsid w:val="0037366C"/>
    <w:rsid w:val="00375430"/>
    <w:rsid w:val="00375D39"/>
    <w:rsid w:val="00376492"/>
    <w:rsid w:val="00380503"/>
    <w:rsid w:val="00380ADC"/>
    <w:rsid w:val="00381AF4"/>
    <w:rsid w:val="003820FC"/>
    <w:rsid w:val="0038328F"/>
    <w:rsid w:val="003837A6"/>
    <w:rsid w:val="00384793"/>
    <w:rsid w:val="00385E74"/>
    <w:rsid w:val="003879D9"/>
    <w:rsid w:val="00391F72"/>
    <w:rsid w:val="003921C1"/>
    <w:rsid w:val="00392AA0"/>
    <w:rsid w:val="00393DC0"/>
    <w:rsid w:val="003944A1"/>
    <w:rsid w:val="00395776"/>
    <w:rsid w:val="00397710"/>
    <w:rsid w:val="003979B7"/>
    <w:rsid w:val="003A0EEA"/>
    <w:rsid w:val="003A13F7"/>
    <w:rsid w:val="003A1BFD"/>
    <w:rsid w:val="003A1EDF"/>
    <w:rsid w:val="003A4087"/>
    <w:rsid w:val="003A4136"/>
    <w:rsid w:val="003A4A66"/>
    <w:rsid w:val="003A610E"/>
    <w:rsid w:val="003A6A12"/>
    <w:rsid w:val="003A6C57"/>
    <w:rsid w:val="003A78D9"/>
    <w:rsid w:val="003B085A"/>
    <w:rsid w:val="003B128A"/>
    <w:rsid w:val="003B3316"/>
    <w:rsid w:val="003B658F"/>
    <w:rsid w:val="003B6E1B"/>
    <w:rsid w:val="003C2F0F"/>
    <w:rsid w:val="003C3851"/>
    <w:rsid w:val="003C5FB1"/>
    <w:rsid w:val="003C71B7"/>
    <w:rsid w:val="003D14A0"/>
    <w:rsid w:val="003D1B99"/>
    <w:rsid w:val="003D3620"/>
    <w:rsid w:val="003D53FE"/>
    <w:rsid w:val="003D5E8B"/>
    <w:rsid w:val="003D622B"/>
    <w:rsid w:val="003D701B"/>
    <w:rsid w:val="003D79E9"/>
    <w:rsid w:val="003E3126"/>
    <w:rsid w:val="003E3437"/>
    <w:rsid w:val="003E443A"/>
    <w:rsid w:val="003E45D2"/>
    <w:rsid w:val="003E48E7"/>
    <w:rsid w:val="003E4A5A"/>
    <w:rsid w:val="003E5AE2"/>
    <w:rsid w:val="003E64E0"/>
    <w:rsid w:val="003E7A16"/>
    <w:rsid w:val="003F0190"/>
    <w:rsid w:val="003F0B1C"/>
    <w:rsid w:val="003F0B58"/>
    <w:rsid w:val="003F11AD"/>
    <w:rsid w:val="003F302C"/>
    <w:rsid w:val="003F3A6D"/>
    <w:rsid w:val="003F4C99"/>
    <w:rsid w:val="003F60CC"/>
    <w:rsid w:val="003F60F0"/>
    <w:rsid w:val="003F6FCD"/>
    <w:rsid w:val="003F7FA2"/>
    <w:rsid w:val="00400B52"/>
    <w:rsid w:val="004015FC"/>
    <w:rsid w:val="004029CA"/>
    <w:rsid w:val="0040362D"/>
    <w:rsid w:val="00404100"/>
    <w:rsid w:val="00404A60"/>
    <w:rsid w:val="00404D36"/>
    <w:rsid w:val="00405D05"/>
    <w:rsid w:val="00406870"/>
    <w:rsid w:val="00406F2C"/>
    <w:rsid w:val="00407B11"/>
    <w:rsid w:val="00407CAE"/>
    <w:rsid w:val="00414CAF"/>
    <w:rsid w:val="0041760B"/>
    <w:rsid w:val="0041762C"/>
    <w:rsid w:val="00417E33"/>
    <w:rsid w:val="0042251E"/>
    <w:rsid w:val="0042253F"/>
    <w:rsid w:val="0042505D"/>
    <w:rsid w:val="00426ED2"/>
    <w:rsid w:val="004306CA"/>
    <w:rsid w:val="004335E6"/>
    <w:rsid w:val="004345E1"/>
    <w:rsid w:val="0043494C"/>
    <w:rsid w:val="00434E76"/>
    <w:rsid w:val="00435007"/>
    <w:rsid w:val="004409F6"/>
    <w:rsid w:val="00442BDA"/>
    <w:rsid w:val="00444840"/>
    <w:rsid w:val="0044647C"/>
    <w:rsid w:val="00447452"/>
    <w:rsid w:val="00447673"/>
    <w:rsid w:val="00447F37"/>
    <w:rsid w:val="004535A6"/>
    <w:rsid w:val="0045467F"/>
    <w:rsid w:val="0045497C"/>
    <w:rsid w:val="00457DC4"/>
    <w:rsid w:val="004607BF"/>
    <w:rsid w:val="00460AEE"/>
    <w:rsid w:val="004620BE"/>
    <w:rsid w:val="004628B8"/>
    <w:rsid w:val="00462BBE"/>
    <w:rsid w:val="004643E0"/>
    <w:rsid w:val="00467B5D"/>
    <w:rsid w:val="00470790"/>
    <w:rsid w:val="004716DB"/>
    <w:rsid w:val="00471DB0"/>
    <w:rsid w:val="00473012"/>
    <w:rsid w:val="00473503"/>
    <w:rsid w:val="00474267"/>
    <w:rsid w:val="004745AF"/>
    <w:rsid w:val="0047463F"/>
    <w:rsid w:val="0047494E"/>
    <w:rsid w:val="00474996"/>
    <w:rsid w:val="00474A2B"/>
    <w:rsid w:val="004759C0"/>
    <w:rsid w:val="00477010"/>
    <w:rsid w:val="00477655"/>
    <w:rsid w:val="00477DFA"/>
    <w:rsid w:val="0048196D"/>
    <w:rsid w:val="0048232D"/>
    <w:rsid w:val="00483605"/>
    <w:rsid w:val="004836AD"/>
    <w:rsid w:val="0048415C"/>
    <w:rsid w:val="00484FB9"/>
    <w:rsid w:val="00487B91"/>
    <w:rsid w:val="004916BB"/>
    <w:rsid w:val="00491D31"/>
    <w:rsid w:val="00492A65"/>
    <w:rsid w:val="0049342E"/>
    <w:rsid w:val="00493562"/>
    <w:rsid w:val="00494A3A"/>
    <w:rsid w:val="004957AF"/>
    <w:rsid w:val="00497356"/>
    <w:rsid w:val="00497A61"/>
    <w:rsid w:val="00497D93"/>
    <w:rsid w:val="00497E54"/>
    <w:rsid w:val="004A09D7"/>
    <w:rsid w:val="004A1239"/>
    <w:rsid w:val="004A1341"/>
    <w:rsid w:val="004A1A06"/>
    <w:rsid w:val="004A2458"/>
    <w:rsid w:val="004A3270"/>
    <w:rsid w:val="004A35E8"/>
    <w:rsid w:val="004A4721"/>
    <w:rsid w:val="004A4CA6"/>
    <w:rsid w:val="004A78DB"/>
    <w:rsid w:val="004B02BB"/>
    <w:rsid w:val="004B0E3B"/>
    <w:rsid w:val="004B22D5"/>
    <w:rsid w:val="004B2AE8"/>
    <w:rsid w:val="004B315E"/>
    <w:rsid w:val="004B3D13"/>
    <w:rsid w:val="004B565C"/>
    <w:rsid w:val="004B73AB"/>
    <w:rsid w:val="004B798A"/>
    <w:rsid w:val="004B7A76"/>
    <w:rsid w:val="004B7E33"/>
    <w:rsid w:val="004C0300"/>
    <w:rsid w:val="004C04CD"/>
    <w:rsid w:val="004C20A3"/>
    <w:rsid w:val="004C24E3"/>
    <w:rsid w:val="004C5C67"/>
    <w:rsid w:val="004C6560"/>
    <w:rsid w:val="004C66FA"/>
    <w:rsid w:val="004C71B2"/>
    <w:rsid w:val="004D00B6"/>
    <w:rsid w:val="004D1707"/>
    <w:rsid w:val="004D1E91"/>
    <w:rsid w:val="004D26C0"/>
    <w:rsid w:val="004D3A13"/>
    <w:rsid w:val="004D3AC1"/>
    <w:rsid w:val="004D44B7"/>
    <w:rsid w:val="004D6BAB"/>
    <w:rsid w:val="004D6F06"/>
    <w:rsid w:val="004E00ED"/>
    <w:rsid w:val="004E055C"/>
    <w:rsid w:val="004E0F8C"/>
    <w:rsid w:val="004E3E58"/>
    <w:rsid w:val="004E4E1D"/>
    <w:rsid w:val="004E53DE"/>
    <w:rsid w:val="004E5ADD"/>
    <w:rsid w:val="004E6D9F"/>
    <w:rsid w:val="004E763D"/>
    <w:rsid w:val="004F0722"/>
    <w:rsid w:val="004F2269"/>
    <w:rsid w:val="004F2A6C"/>
    <w:rsid w:val="004F49B9"/>
    <w:rsid w:val="004F566D"/>
    <w:rsid w:val="004F6EFE"/>
    <w:rsid w:val="004F7792"/>
    <w:rsid w:val="004F7E44"/>
    <w:rsid w:val="00500621"/>
    <w:rsid w:val="0050120F"/>
    <w:rsid w:val="00501CFB"/>
    <w:rsid w:val="005027E7"/>
    <w:rsid w:val="0050321B"/>
    <w:rsid w:val="00503AA7"/>
    <w:rsid w:val="00503D80"/>
    <w:rsid w:val="00503DE2"/>
    <w:rsid w:val="00507423"/>
    <w:rsid w:val="005102A9"/>
    <w:rsid w:val="005116B4"/>
    <w:rsid w:val="00512031"/>
    <w:rsid w:val="005156C6"/>
    <w:rsid w:val="00515919"/>
    <w:rsid w:val="0051642C"/>
    <w:rsid w:val="00516897"/>
    <w:rsid w:val="00517BC9"/>
    <w:rsid w:val="0052080D"/>
    <w:rsid w:val="005212BC"/>
    <w:rsid w:val="00521C0A"/>
    <w:rsid w:val="00522930"/>
    <w:rsid w:val="00524039"/>
    <w:rsid w:val="005251B3"/>
    <w:rsid w:val="00526562"/>
    <w:rsid w:val="00526EF6"/>
    <w:rsid w:val="005275F4"/>
    <w:rsid w:val="00530FEC"/>
    <w:rsid w:val="005340AC"/>
    <w:rsid w:val="00540A3F"/>
    <w:rsid w:val="00540B98"/>
    <w:rsid w:val="00540E92"/>
    <w:rsid w:val="00545CF4"/>
    <w:rsid w:val="0054659D"/>
    <w:rsid w:val="0054754F"/>
    <w:rsid w:val="0054786D"/>
    <w:rsid w:val="005505C8"/>
    <w:rsid w:val="00552F11"/>
    <w:rsid w:val="00553DF2"/>
    <w:rsid w:val="00555CC1"/>
    <w:rsid w:val="005568E3"/>
    <w:rsid w:val="005607DC"/>
    <w:rsid w:val="00561357"/>
    <w:rsid w:val="00561594"/>
    <w:rsid w:val="005644F6"/>
    <w:rsid w:val="00566F61"/>
    <w:rsid w:val="00567077"/>
    <w:rsid w:val="00573258"/>
    <w:rsid w:val="0057562A"/>
    <w:rsid w:val="005804DB"/>
    <w:rsid w:val="00584142"/>
    <w:rsid w:val="00585285"/>
    <w:rsid w:val="00585372"/>
    <w:rsid w:val="00585C93"/>
    <w:rsid w:val="005867B0"/>
    <w:rsid w:val="00586FFB"/>
    <w:rsid w:val="00587961"/>
    <w:rsid w:val="00590573"/>
    <w:rsid w:val="00590614"/>
    <w:rsid w:val="0059230A"/>
    <w:rsid w:val="00592ABD"/>
    <w:rsid w:val="0059307E"/>
    <w:rsid w:val="00593868"/>
    <w:rsid w:val="00595CFD"/>
    <w:rsid w:val="005961E7"/>
    <w:rsid w:val="00596847"/>
    <w:rsid w:val="0059784B"/>
    <w:rsid w:val="00597D3A"/>
    <w:rsid w:val="005A2A66"/>
    <w:rsid w:val="005A309A"/>
    <w:rsid w:val="005A3203"/>
    <w:rsid w:val="005A51E6"/>
    <w:rsid w:val="005A5936"/>
    <w:rsid w:val="005A7D45"/>
    <w:rsid w:val="005B07F2"/>
    <w:rsid w:val="005B177F"/>
    <w:rsid w:val="005B1F5F"/>
    <w:rsid w:val="005B267C"/>
    <w:rsid w:val="005B4462"/>
    <w:rsid w:val="005B6EE9"/>
    <w:rsid w:val="005B70A1"/>
    <w:rsid w:val="005B72DA"/>
    <w:rsid w:val="005B7CF2"/>
    <w:rsid w:val="005C0C03"/>
    <w:rsid w:val="005C12E7"/>
    <w:rsid w:val="005C4363"/>
    <w:rsid w:val="005C67D5"/>
    <w:rsid w:val="005C6996"/>
    <w:rsid w:val="005D1C04"/>
    <w:rsid w:val="005D24FF"/>
    <w:rsid w:val="005D468B"/>
    <w:rsid w:val="005D546A"/>
    <w:rsid w:val="005D5738"/>
    <w:rsid w:val="005D7AFF"/>
    <w:rsid w:val="005D7BD0"/>
    <w:rsid w:val="005D7E08"/>
    <w:rsid w:val="005D7E6B"/>
    <w:rsid w:val="005E1360"/>
    <w:rsid w:val="005E460E"/>
    <w:rsid w:val="005E4878"/>
    <w:rsid w:val="005E5478"/>
    <w:rsid w:val="005E5EF5"/>
    <w:rsid w:val="005E663A"/>
    <w:rsid w:val="005E67B8"/>
    <w:rsid w:val="005E7BE3"/>
    <w:rsid w:val="005F034B"/>
    <w:rsid w:val="005F03C9"/>
    <w:rsid w:val="005F200B"/>
    <w:rsid w:val="005F2D45"/>
    <w:rsid w:val="005F34CD"/>
    <w:rsid w:val="005F4453"/>
    <w:rsid w:val="005F44D5"/>
    <w:rsid w:val="005F48C6"/>
    <w:rsid w:val="005F7119"/>
    <w:rsid w:val="006011A8"/>
    <w:rsid w:val="0060137C"/>
    <w:rsid w:val="006013FD"/>
    <w:rsid w:val="00603204"/>
    <w:rsid w:val="00603A84"/>
    <w:rsid w:val="00603EAB"/>
    <w:rsid w:val="00604592"/>
    <w:rsid w:val="006049E1"/>
    <w:rsid w:val="0060587D"/>
    <w:rsid w:val="00605DC4"/>
    <w:rsid w:val="00607090"/>
    <w:rsid w:val="0061044D"/>
    <w:rsid w:val="00610FC8"/>
    <w:rsid w:val="006115DF"/>
    <w:rsid w:val="00611723"/>
    <w:rsid w:val="00611C42"/>
    <w:rsid w:val="00612594"/>
    <w:rsid w:val="00613BF4"/>
    <w:rsid w:val="00613E87"/>
    <w:rsid w:val="006144C3"/>
    <w:rsid w:val="00614C26"/>
    <w:rsid w:val="006159AA"/>
    <w:rsid w:val="006168E0"/>
    <w:rsid w:val="0062526E"/>
    <w:rsid w:val="00626290"/>
    <w:rsid w:val="00627451"/>
    <w:rsid w:val="006275C0"/>
    <w:rsid w:val="00627C20"/>
    <w:rsid w:val="006300CE"/>
    <w:rsid w:val="00631413"/>
    <w:rsid w:val="00636E2C"/>
    <w:rsid w:val="00636F1E"/>
    <w:rsid w:val="006412D6"/>
    <w:rsid w:val="00642437"/>
    <w:rsid w:val="006430F5"/>
    <w:rsid w:val="00643BFD"/>
    <w:rsid w:val="006442B7"/>
    <w:rsid w:val="0064436A"/>
    <w:rsid w:val="006447AD"/>
    <w:rsid w:val="00644E1C"/>
    <w:rsid w:val="00646C8F"/>
    <w:rsid w:val="00647BEA"/>
    <w:rsid w:val="006500EC"/>
    <w:rsid w:val="006509D8"/>
    <w:rsid w:val="00650D31"/>
    <w:rsid w:val="006513A5"/>
    <w:rsid w:val="00651E60"/>
    <w:rsid w:val="00654E77"/>
    <w:rsid w:val="0066064E"/>
    <w:rsid w:val="00660E60"/>
    <w:rsid w:val="00661E07"/>
    <w:rsid w:val="006623AC"/>
    <w:rsid w:val="00662AB8"/>
    <w:rsid w:val="0066411F"/>
    <w:rsid w:val="00666C91"/>
    <w:rsid w:val="00667246"/>
    <w:rsid w:val="006675CD"/>
    <w:rsid w:val="00667680"/>
    <w:rsid w:val="00670933"/>
    <w:rsid w:val="006727B2"/>
    <w:rsid w:val="00673462"/>
    <w:rsid w:val="0067398E"/>
    <w:rsid w:val="0067719F"/>
    <w:rsid w:val="0067766E"/>
    <w:rsid w:val="006800DF"/>
    <w:rsid w:val="00680BC0"/>
    <w:rsid w:val="00682721"/>
    <w:rsid w:val="00682DA1"/>
    <w:rsid w:val="006843E2"/>
    <w:rsid w:val="0068485A"/>
    <w:rsid w:val="00684D44"/>
    <w:rsid w:val="00686A5D"/>
    <w:rsid w:val="00687A45"/>
    <w:rsid w:val="00690547"/>
    <w:rsid w:val="006910C2"/>
    <w:rsid w:val="00692A1A"/>
    <w:rsid w:val="00692E8A"/>
    <w:rsid w:val="0069414D"/>
    <w:rsid w:val="006946E3"/>
    <w:rsid w:val="0069550E"/>
    <w:rsid w:val="00695B33"/>
    <w:rsid w:val="00695D13"/>
    <w:rsid w:val="00696315"/>
    <w:rsid w:val="00696C07"/>
    <w:rsid w:val="006A12E5"/>
    <w:rsid w:val="006A15D7"/>
    <w:rsid w:val="006A210A"/>
    <w:rsid w:val="006A277F"/>
    <w:rsid w:val="006A3C46"/>
    <w:rsid w:val="006A592E"/>
    <w:rsid w:val="006A6C71"/>
    <w:rsid w:val="006A7630"/>
    <w:rsid w:val="006B3B0F"/>
    <w:rsid w:val="006B51CA"/>
    <w:rsid w:val="006B53A0"/>
    <w:rsid w:val="006B5F39"/>
    <w:rsid w:val="006B7638"/>
    <w:rsid w:val="006C1220"/>
    <w:rsid w:val="006C13AD"/>
    <w:rsid w:val="006C17C7"/>
    <w:rsid w:val="006C196B"/>
    <w:rsid w:val="006C2416"/>
    <w:rsid w:val="006C4C1B"/>
    <w:rsid w:val="006C54BB"/>
    <w:rsid w:val="006C5DE8"/>
    <w:rsid w:val="006C701E"/>
    <w:rsid w:val="006D0B51"/>
    <w:rsid w:val="006D5358"/>
    <w:rsid w:val="006D560E"/>
    <w:rsid w:val="006D7115"/>
    <w:rsid w:val="006D7B21"/>
    <w:rsid w:val="006E2128"/>
    <w:rsid w:val="006E2458"/>
    <w:rsid w:val="006E3154"/>
    <w:rsid w:val="006E3292"/>
    <w:rsid w:val="006E3584"/>
    <w:rsid w:val="006E585A"/>
    <w:rsid w:val="006E5A9F"/>
    <w:rsid w:val="006E7BB1"/>
    <w:rsid w:val="006F187A"/>
    <w:rsid w:val="006F2C12"/>
    <w:rsid w:val="006F2F98"/>
    <w:rsid w:val="006F3150"/>
    <w:rsid w:val="006F34C7"/>
    <w:rsid w:val="006F52D9"/>
    <w:rsid w:val="006F6117"/>
    <w:rsid w:val="006F7223"/>
    <w:rsid w:val="006F7A88"/>
    <w:rsid w:val="00701F13"/>
    <w:rsid w:val="0070205E"/>
    <w:rsid w:val="007023DC"/>
    <w:rsid w:val="007023F6"/>
    <w:rsid w:val="007033E0"/>
    <w:rsid w:val="00705FAE"/>
    <w:rsid w:val="007063FF"/>
    <w:rsid w:val="00706602"/>
    <w:rsid w:val="00706DD9"/>
    <w:rsid w:val="00707578"/>
    <w:rsid w:val="00707EF0"/>
    <w:rsid w:val="0071156C"/>
    <w:rsid w:val="00711E64"/>
    <w:rsid w:val="007157C1"/>
    <w:rsid w:val="00716631"/>
    <w:rsid w:val="00717FC9"/>
    <w:rsid w:val="00721BF3"/>
    <w:rsid w:val="0072248C"/>
    <w:rsid w:val="00723B4D"/>
    <w:rsid w:val="00724B67"/>
    <w:rsid w:val="00724D07"/>
    <w:rsid w:val="007253CF"/>
    <w:rsid w:val="00727CDF"/>
    <w:rsid w:val="007300D8"/>
    <w:rsid w:val="0073082B"/>
    <w:rsid w:val="007320FA"/>
    <w:rsid w:val="00732100"/>
    <w:rsid w:val="00732949"/>
    <w:rsid w:val="00732FB6"/>
    <w:rsid w:val="00733925"/>
    <w:rsid w:val="00733E7D"/>
    <w:rsid w:val="0073426D"/>
    <w:rsid w:val="00734BB6"/>
    <w:rsid w:val="00735020"/>
    <w:rsid w:val="0073734C"/>
    <w:rsid w:val="00742519"/>
    <w:rsid w:val="00743763"/>
    <w:rsid w:val="00743813"/>
    <w:rsid w:val="00745197"/>
    <w:rsid w:val="00746A88"/>
    <w:rsid w:val="00746EBE"/>
    <w:rsid w:val="00750BC5"/>
    <w:rsid w:val="00751328"/>
    <w:rsid w:val="00751B84"/>
    <w:rsid w:val="00752AB4"/>
    <w:rsid w:val="00752CDC"/>
    <w:rsid w:val="00752E13"/>
    <w:rsid w:val="00753DE8"/>
    <w:rsid w:val="00754124"/>
    <w:rsid w:val="007541EB"/>
    <w:rsid w:val="0075425D"/>
    <w:rsid w:val="007562CF"/>
    <w:rsid w:val="007566C2"/>
    <w:rsid w:val="0075776D"/>
    <w:rsid w:val="00760C42"/>
    <w:rsid w:val="0076210F"/>
    <w:rsid w:val="0076296F"/>
    <w:rsid w:val="007634A1"/>
    <w:rsid w:val="00763D9F"/>
    <w:rsid w:val="00765939"/>
    <w:rsid w:val="00765BB2"/>
    <w:rsid w:val="00767A79"/>
    <w:rsid w:val="00767C58"/>
    <w:rsid w:val="007708A0"/>
    <w:rsid w:val="007708F5"/>
    <w:rsid w:val="00770EFD"/>
    <w:rsid w:val="00771FED"/>
    <w:rsid w:val="00774E61"/>
    <w:rsid w:val="00775813"/>
    <w:rsid w:val="00776039"/>
    <w:rsid w:val="00777D8F"/>
    <w:rsid w:val="0078159A"/>
    <w:rsid w:val="00781FD1"/>
    <w:rsid w:val="00782AEE"/>
    <w:rsid w:val="00782FF3"/>
    <w:rsid w:val="00783F4E"/>
    <w:rsid w:val="00784BAC"/>
    <w:rsid w:val="0078539B"/>
    <w:rsid w:val="007862B0"/>
    <w:rsid w:val="007862EB"/>
    <w:rsid w:val="00791800"/>
    <w:rsid w:val="007927CC"/>
    <w:rsid w:val="0079307A"/>
    <w:rsid w:val="007932C4"/>
    <w:rsid w:val="00796E15"/>
    <w:rsid w:val="007A0208"/>
    <w:rsid w:val="007A0BA7"/>
    <w:rsid w:val="007A0F9D"/>
    <w:rsid w:val="007A1197"/>
    <w:rsid w:val="007A1D33"/>
    <w:rsid w:val="007A3A55"/>
    <w:rsid w:val="007A61F3"/>
    <w:rsid w:val="007A6207"/>
    <w:rsid w:val="007B0450"/>
    <w:rsid w:val="007B0D17"/>
    <w:rsid w:val="007B3768"/>
    <w:rsid w:val="007B55AB"/>
    <w:rsid w:val="007B66EC"/>
    <w:rsid w:val="007B7113"/>
    <w:rsid w:val="007C063A"/>
    <w:rsid w:val="007C0D4B"/>
    <w:rsid w:val="007C0D9B"/>
    <w:rsid w:val="007C43E5"/>
    <w:rsid w:val="007C4751"/>
    <w:rsid w:val="007C4A13"/>
    <w:rsid w:val="007C5D37"/>
    <w:rsid w:val="007C6FE0"/>
    <w:rsid w:val="007D0FF2"/>
    <w:rsid w:val="007D211A"/>
    <w:rsid w:val="007D3F98"/>
    <w:rsid w:val="007D404E"/>
    <w:rsid w:val="007D459F"/>
    <w:rsid w:val="007D6E87"/>
    <w:rsid w:val="007E150C"/>
    <w:rsid w:val="007E157D"/>
    <w:rsid w:val="007E1A8D"/>
    <w:rsid w:val="007E1B3D"/>
    <w:rsid w:val="007E2D9D"/>
    <w:rsid w:val="007E3FFD"/>
    <w:rsid w:val="007E4B3B"/>
    <w:rsid w:val="007E5225"/>
    <w:rsid w:val="007E54EE"/>
    <w:rsid w:val="007E7ADF"/>
    <w:rsid w:val="007E7C82"/>
    <w:rsid w:val="007F03FB"/>
    <w:rsid w:val="007F06C6"/>
    <w:rsid w:val="007F0E74"/>
    <w:rsid w:val="007F0F78"/>
    <w:rsid w:val="007F14AD"/>
    <w:rsid w:val="007F3E82"/>
    <w:rsid w:val="007F49DF"/>
    <w:rsid w:val="007F6BF9"/>
    <w:rsid w:val="007F743C"/>
    <w:rsid w:val="00801C58"/>
    <w:rsid w:val="0080209C"/>
    <w:rsid w:val="00804FCA"/>
    <w:rsid w:val="00805AC2"/>
    <w:rsid w:val="008064E2"/>
    <w:rsid w:val="00810642"/>
    <w:rsid w:val="0081127A"/>
    <w:rsid w:val="00812A9C"/>
    <w:rsid w:val="00812FA2"/>
    <w:rsid w:val="008140E3"/>
    <w:rsid w:val="00814BE1"/>
    <w:rsid w:val="00814E5D"/>
    <w:rsid w:val="0081581C"/>
    <w:rsid w:val="008162DA"/>
    <w:rsid w:val="00821D89"/>
    <w:rsid w:val="00822A1E"/>
    <w:rsid w:val="00822C03"/>
    <w:rsid w:val="00822E64"/>
    <w:rsid w:val="008231A9"/>
    <w:rsid w:val="00823E45"/>
    <w:rsid w:val="00824678"/>
    <w:rsid w:val="00824688"/>
    <w:rsid w:val="00824ECF"/>
    <w:rsid w:val="00826A1E"/>
    <w:rsid w:val="008334B7"/>
    <w:rsid w:val="00835799"/>
    <w:rsid w:val="008376FF"/>
    <w:rsid w:val="0083772D"/>
    <w:rsid w:val="008379F8"/>
    <w:rsid w:val="008408E9"/>
    <w:rsid w:val="008413B9"/>
    <w:rsid w:val="008419B9"/>
    <w:rsid w:val="008421F5"/>
    <w:rsid w:val="00842C4B"/>
    <w:rsid w:val="00842E0E"/>
    <w:rsid w:val="00843100"/>
    <w:rsid w:val="0084470E"/>
    <w:rsid w:val="00846140"/>
    <w:rsid w:val="00846357"/>
    <w:rsid w:val="0084635F"/>
    <w:rsid w:val="008468E6"/>
    <w:rsid w:val="00847889"/>
    <w:rsid w:val="008509DD"/>
    <w:rsid w:val="0085148C"/>
    <w:rsid w:val="00852003"/>
    <w:rsid w:val="00852B63"/>
    <w:rsid w:val="00853044"/>
    <w:rsid w:val="00853B69"/>
    <w:rsid w:val="00854300"/>
    <w:rsid w:val="00854F5C"/>
    <w:rsid w:val="00855F3A"/>
    <w:rsid w:val="00856AFC"/>
    <w:rsid w:val="00856DBF"/>
    <w:rsid w:val="00857426"/>
    <w:rsid w:val="00857E87"/>
    <w:rsid w:val="00860047"/>
    <w:rsid w:val="0086182A"/>
    <w:rsid w:val="008630FA"/>
    <w:rsid w:val="00863173"/>
    <w:rsid w:val="00864539"/>
    <w:rsid w:val="00864A4D"/>
    <w:rsid w:val="008651C5"/>
    <w:rsid w:val="00865FFA"/>
    <w:rsid w:val="00867FB6"/>
    <w:rsid w:val="0087143A"/>
    <w:rsid w:val="008722F0"/>
    <w:rsid w:val="00872A00"/>
    <w:rsid w:val="0087434D"/>
    <w:rsid w:val="00874A9F"/>
    <w:rsid w:val="00877ACA"/>
    <w:rsid w:val="00880553"/>
    <w:rsid w:val="00881BFF"/>
    <w:rsid w:val="00884363"/>
    <w:rsid w:val="0088589F"/>
    <w:rsid w:val="00885F22"/>
    <w:rsid w:val="00886CBE"/>
    <w:rsid w:val="008874C6"/>
    <w:rsid w:val="008900D7"/>
    <w:rsid w:val="00890BFA"/>
    <w:rsid w:val="008914B8"/>
    <w:rsid w:val="00893980"/>
    <w:rsid w:val="00893AE5"/>
    <w:rsid w:val="008964FF"/>
    <w:rsid w:val="008976DF"/>
    <w:rsid w:val="008977C4"/>
    <w:rsid w:val="00897C3E"/>
    <w:rsid w:val="008A0805"/>
    <w:rsid w:val="008A0F84"/>
    <w:rsid w:val="008A10B2"/>
    <w:rsid w:val="008A2204"/>
    <w:rsid w:val="008A486A"/>
    <w:rsid w:val="008A74A5"/>
    <w:rsid w:val="008B0136"/>
    <w:rsid w:val="008B1EA9"/>
    <w:rsid w:val="008B3707"/>
    <w:rsid w:val="008B5F44"/>
    <w:rsid w:val="008B6D91"/>
    <w:rsid w:val="008B73B5"/>
    <w:rsid w:val="008B7615"/>
    <w:rsid w:val="008B7C6D"/>
    <w:rsid w:val="008C018B"/>
    <w:rsid w:val="008C6908"/>
    <w:rsid w:val="008C6F05"/>
    <w:rsid w:val="008C70B7"/>
    <w:rsid w:val="008C7441"/>
    <w:rsid w:val="008C79A0"/>
    <w:rsid w:val="008D0223"/>
    <w:rsid w:val="008D043A"/>
    <w:rsid w:val="008D0866"/>
    <w:rsid w:val="008D1AC5"/>
    <w:rsid w:val="008D2732"/>
    <w:rsid w:val="008D43D7"/>
    <w:rsid w:val="008D5E1E"/>
    <w:rsid w:val="008D6E2A"/>
    <w:rsid w:val="008E0DD7"/>
    <w:rsid w:val="008E2576"/>
    <w:rsid w:val="008E51AF"/>
    <w:rsid w:val="008E552F"/>
    <w:rsid w:val="008E7FC5"/>
    <w:rsid w:val="008F09C7"/>
    <w:rsid w:val="008F0B22"/>
    <w:rsid w:val="008F3E81"/>
    <w:rsid w:val="008F4368"/>
    <w:rsid w:val="008F6B95"/>
    <w:rsid w:val="008F79D6"/>
    <w:rsid w:val="008F7FFD"/>
    <w:rsid w:val="0090065C"/>
    <w:rsid w:val="0090330D"/>
    <w:rsid w:val="00903CC5"/>
    <w:rsid w:val="00905D61"/>
    <w:rsid w:val="00910F67"/>
    <w:rsid w:val="00911FED"/>
    <w:rsid w:val="009155BB"/>
    <w:rsid w:val="00917A80"/>
    <w:rsid w:val="00920006"/>
    <w:rsid w:val="00920DA6"/>
    <w:rsid w:val="00921936"/>
    <w:rsid w:val="00921960"/>
    <w:rsid w:val="00921ADB"/>
    <w:rsid w:val="00922050"/>
    <w:rsid w:val="0092403A"/>
    <w:rsid w:val="00925091"/>
    <w:rsid w:val="00925406"/>
    <w:rsid w:val="00925F89"/>
    <w:rsid w:val="00927959"/>
    <w:rsid w:val="00927985"/>
    <w:rsid w:val="00930655"/>
    <w:rsid w:val="00931A04"/>
    <w:rsid w:val="00931F1E"/>
    <w:rsid w:val="00932B26"/>
    <w:rsid w:val="00932BB6"/>
    <w:rsid w:val="009335A7"/>
    <w:rsid w:val="00933BF6"/>
    <w:rsid w:val="009364DB"/>
    <w:rsid w:val="00936876"/>
    <w:rsid w:val="00936CFF"/>
    <w:rsid w:val="00937DC1"/>
    <w:rsid w:val="00942DA0"/>
    <w:rsid w:val="00942DB4"/>
    <w:rsid w:val="00943A9D"/>
    <w:rsid w:val="00943CC4"/>
    <w:rsid w:val="0094406D"/>
    <w:rsid w:val="00945175"/>
    <w:rsid w:val="0094524E"/>
    <w:rsid w:val="009455E6"/>
    <w:rsid w:val="00945B6C"/>
    <w:rsid w:val="009465CE"/>
    <w:rsid w:val="00952091"/>
    <w:rsid w:val="009533D3"/>
    <w:rsid w:val="009538BD"/>
    <w:rsid w:val="00953DA6"/>
    <w:rsid w:val="00954D07"/>
    <w:rsid w:val="00954F30"/>
    <w:rsid w:val="00957DF1"/>
    <w:rsid w:val="009604B2"/>
    <w:rsid w:val="00960C48"/>
    <w:rsid w:val="009612B4"/>
    <w:rsid w:val="00961B5D"/>
    <w:rsid w:val="00961D5B"/>
    <w:rsid w:val="00963B11"/>
    <w:rsid w:val="00964269"/>
    <w:rsid w:val="0096750A"/>
    <w:rsid w:val="009704E2"/>
    <w:rsid w:val="00970F3A"/>
    <w:rsid w:val="0097231E"/>
    <w:rsid w:val="009729AF"/>
    <w:rsid w:val="009730C8"/>
    <w:rsid w:val="009736E8"/>
    <w:rsid w:val="009737D9"/>
    <w:rsid w:val="0097494C"/>
    <w:rsid w:val="0097502C"/>
    <w:rsid w:val="009763BB"/>
    <w:rsid w:val="009765EB"/>
    <w:rsid w:val="009803E2"/>
    <w:rsid w:val="00980A40"/>
    <w:rsid w:val="00981CC5"/>
    <w:rsid w:val="00982B83"/>
    <w:rsid w:val="00986E9E"/>
    <w:rsid w:val="009876E8"/>
    <w:rsid w:val="009878A2"/>
    <w:rsid w:val="00987A97"/>
    <w:rsid w:val="0099172D"/>
    <w:rsid w:val="00994121"/>
    <w:rsid w:val="00995453"/>
    <w:rsid w:val="009954D3"/>
    <w:rsid w:val="00995CD6"/>
    <w:rsid w:val="00997467"/>
    <w:rsid w:val="009A124F"/>
    <w:rsid w:val="009A24EA"/>
    <w:rsid w:val="009A2B6C"/>
    <w:rsid w:val="009A3C1B"/>
    <w:rsid w:val="009A5C2D"/>
    <w:rsid w:val="009B27B5"/>
    <w:rsid w:val="009B39DA"/>
    <w:rsid w:val="009B7072"/>
    <w:rsid w:val="009B70BF"/>
    <w:rsid w:val="009C02DD"/>
    <w:rsid w:val="009C0AB1"/>
    <w:rsid w:val="009C120C"/>
    <w:rsid w:val="009C159D"/>
    <w:rsid w:val="009C1A89"/>
    <w:rsid w:val="009C2C7D"/>
    <w:rsid w:val="009C449E"/>
    <w:rsid w:val="009D12CF"/>
    <w:rsid w:val="009D13D4"/>
    <w:rsid w:val="009D159F"/>
    <w:rsid w:val="009D41D2"/>
    <w:rsid w:val="009D565D"/>
    <w:rsid w:val="009D5D43"/>
    <w:rsid w:val="009D6773"/>
    <w:rsid w:val="009E01D2"/>
    <w:rsid w:val="009E03F6"/>
    <w:rsid w:val="009E0F73"/>
    <w:rsid w:val="009E1CB0"/>
    <w:rsid w:val="009E300F"/>
    <w:rsid w:val="009E4F49"/>
    <w:rsid w:val="009E5DBD"/>
    <w:rsid w:val="009F048B"/>
    <w:rsid w:val="009F0861"/>
    <w:rsid w:val="009F2C48"/>
    <w:rsid w:val="009F3C76"/>
    <w:rsid w:val="009F44D1"/>
    <w:rsid w:val="009F46EA"/>
    <w:rsid w:val="009F6DCC"/>
    <w:rsid w:val="00A01445"/>
    <w:rsid w:val="00A02F30"/>
    <w:rsid w:val="00A03184"/>
    <w:rsid w:val="00A0335C"/>
    <w:rsid w:val="00A03D63"/>
    <w:rsid w:val="00A04609"/>
    <w:rsid w:val="00A057C1"/>
    <w:rsid w:val="00A062B4"/>
    <w:rsid w:val="00A0768D"/>
    <w:rsid w:val="00A117B1"/>
    <w:rsid w:val="00A12A8A"/>
    <w:rsid w:val="00A13E3D"/>
    <w:rsid w:val="00A15B56"/>
    <w:rsid w:val="00A162A7"/>
    <w:rsid w:val="00A16C58"/>
    <w:rsid w:val="00A16EC7"/>
    <w:rsid w:val="00A210E0"/>
    <w:rsid w:val="00A21D34"/>
    <w:rsid w:val="00A22F0E"/>
    <w:rsid w:val="00A23EB0"/>
    <w:rsid w:val="00A27043"/>
    <w:rsid w:val="00A31840"/>
    <w:rsid w:val="00A31844"/>
    <w:rsid w:val="00A32A52"/>
    <w:rsid w:val="00A35E89"/>
    <w:rsid w:val="00A364C6"/>
    <w:rsid w:val="00A3703F"/>
    <w:rsid w:val="00A42221"/>
    <w:rsid w:val="00A43015"/>
    <w:rsid w:val="00A44414"/>
    <w:rsid w:val="00A45B02"/>
    <w:rsid w:val="00A460C8"/>
    <w:rsid w:val="00A467EC"/>
    <w:rsid w:val="00A50218"/>
    <w:rsid w:val="00A5062B"/>
    <w:rsid w:val="00A50D8A"/>
    <w:rsid w:val="00A51843"/>
    <w:rsid w:val="00A51F56"/>
    <w:rsid w:val="00A52E13"/>
    <w:rsid w:val="00A53398"/>
    <w:rsid w:val="00A53922"/>
    <w:rsid w:val="00A54209"/>
    <w:rsid w:val="00A546CD"/>
    <w:rsid w:val="00A55EF9"/>
    <w:rsid w:val="00A56B36"/>
    <w:rsid w:val="00A601B1"/>
    <w:rsid w:val="00A62EB4"/>
    <w:rsid w:val="00A6445F"/>
    <w:rsid w:val="00A670DF"/>
    <w:rsid w:val="00A70E9C"/>
    <w:rsid w:val="00A7459A"/>
    <w:rsid w:val="00A753A0"/>
    <w:rsid w:val="00A76CF2"/>
    <w:rsid w:val="00A7703F"/>
    <w:rsid w:val="00A77A8B"/>
    <w:rsid w:val="00A77BEB"/>
    <w:rsid w:val="00A77E47"/>
    <w:rsid w:val="00A8021D"/>
    <w:rsid w:val="00A80C7F"/>
    <w:rsid w:val="00A80FAF"/>
    <w:rsid w:val="00A82131"/>
    <w:rsid w:val="00A82F0D"/>
    <w:rsid w:val="00A84FF3"/>
    <w:rsid w:val="00A856C9"/>
    <w:rsid w:val="00A8739B"/>
    <w:rsid w:val="00A87CDA"/>
    <w:rsid w:val="00A87DEF"/>
    <w:rsid w:val="00A92450"/>
    <w:rsid w:val="00A9286E"/>
    <w:rsid w:val="00A93374"/>
    <w:rsid w:val="00A93529"/>
    <w:rsid w:val="00A93EA3"/>
    <w:rsid w:val="00A93EB7"/>
    <w:rsid w:val="00A94683"/>
    <w:rsid w:val="00A96206"/>
    <w:rsid w:val="00A97B85"/>
    <w:rsid w:val="00AA0072"/>
    <w:rsid w:val="00AA2584"/>
    <w:rsid w:val="00AA2BDB"/>
    <w:rsid w:val="00AA2DBC"/>
    <w:rsid w:val="00AA2E43"/>
    <w:rsid w:val="00AA3084"/>
    <w:rsid w:val="00AA382D"/>
    <w:rsid w:val="00AA38A5"/>
    <w:rsid w:val="00AA4635"/>
    <w:rsid w:val="00AA548B"/>
    <w:rsid w:val="00AA64C2"/>
    <w:rsid w:val="00AA77D2"/>
    <w:rsid w:val="00AB05C2"/>
    <w:rsid w:val="00AB0BFD"/>
    <w:rsid w:val="00AB2A1F"/>
    <w:rsid w:val="00AB5A3D"/>
    <w:rsid w:val="00AB5B14"/>
    <w:rsid w:val="00AB62A3"/>
    <w:rsid w:val="00AB7BE9"/>
    <w:rsid w:val="00AC09DA"/>
    <w:rsid w:val="00AC41D6"/>
    <w:rsid w:val="00AC5350"/>
    <w:rsid w:val="00AC7527"/>
    <w:rsid w:val="00AC7F2E"/>
    <w:rsid w:val="00AD0C33"/>
    <w:rsid w:val="00AD0E64"/>
    <w:rsid w:val="00AD10E9"/>
    <w:rsid w:val="00AD1F18"/>
    <w:rsid w:val="00AD2054"/>
    <w:rsid w:val="00AD2908"/>
    <w:rsid w:val="00AD337F"/>
    <w:rsid w:val="00AD36C1"/>
    <w:rsid w:val="00AD4D09"/>
    <w:rsid w:val="00AD6F30"/>
    <w:rsid w:val="00AD70A9"/>
    <w:rsid w:val="00AE056C"/>
    <w:rsid w:val="00AE0A22"/>
    <w:rsid w:val="00AE1248"/>
    <w:rsid w:val="00AE266A"/>
    <w:rsid w:val="00AE2885"/>
    <w:rsid w:val="00AE29DB"/>
    <w:rsid w:val="00AE3D1C"/>
    <w:rsid w:val="00AE3E46"/>
    <w:rsid w:val="00AE4EF4"/>
    <w:rsid w:val="00AE560B"/>
    <w:rsid w:val="00AE5E28"/>
    <w:rsid w:val="00AE64BD"/>
    <w:rsid w:val="00AE684A"/>
    <w:rsid w:val="00AE741D"/>
    <w:rsid w:val="00AF03AA"/>
    <w:rsid w:val="00AF08D5"/>
    <w:rsid w:val="00AF0C7F"/>
    <w:rsid w:val="00AF0C89"/>
    <w:rsid w:val="00AF1408"/>
    <w:rsid w:val="00AF1611"/>
    <w:rsid w:val="00AF2B5F"/>
    <w:rsid w:val="00AF313E"/>
    <w:rsid w:val="00AF32C3"/>
    <w:rsid w:val="00AF474E"/>
    <w:rsid w:val="00AF4D40"/>
    <w:rsid w:val="00AF5254"/>
    <w:rsid w:val="00AF5F34"/>
    <w:rsid w:val="00AF72CD"/>
    <w:rsid w:val="00AF7933"/>
    <w:rsid w:val="00B0004B"/>
    <w:rsid w:val="00B02072"/>
    <w:rsid w:val="00B02695"/>
    <w:rsid w:val="00B02B9A"/>
    <w:rsid w:val="00B04168"/>
    <w:rsid w:val="00B05A05"/>
    <w:rsid w:val="00B06524"/>
    <w:rsid w:val="00B07ACD"/>
    <w:rsid w:val="00B109AA"/>
    <w:rsid w:val="00B10B8A"/>
    <w:rsid w:val="00B11C81"/>
    <w:rsid w:val="00B127DE"/>
    <w:rsid w:val="00B129C5"/>
    <w:rsid w:val="00B154EE"/>
    <w:rsid w:val="00B15ACF"/>
    <w:rsid w:val="00B168DC"/>
    <w:rsid w:val="00B17E88"/>
    <w:rsid w:val="00B20AE2"/>
    <w:rsid w:val="00B21A37"/>
    <w:rsid w:val="00B241D6"/>
    <w:rsid w:val="00B25E87"/>
    <w:rsid w:val="00B3260D"/>
    <w:rsid w:val="00B3352B"/>
    <w:rsid w:val="00B3353C"/>
    <w:rsid w:val="00B3400E"/>
    <w:rsid w:val="00B34A63"/>
    <w:rsid w:val="00B362DF"/>
    <w:rsid w:val="00B36315"/>
    <w:rsid w:val="00B36F6F"/>
    <w:rsid w:val="00B37065"/>
    <w:rsid w:val="00B373A7"/>
    <w:rsid w:val="00B40EA5"/>
    <w:rsid w:val="00B41BC8"/>
    <w:rsid w:val="00B44069"/>
    <w:rsid w:val="00B45005"/>
    <w:rsid w:val="00B46BC3"/>
    <w:rsid w:val="00B47573"/>
    <w:rsid w:val="00B47A3C"/>
    <w:rsid w:val="00B47FC1"/>
    <w:rsid w:val="00B47FFC"/>
    <w:rsid w:val="00B50834"/>
    <w:rsid w:val="00B50D13"/>
    <w:rsid w:val="00B51391"/>
    <w:rsid w:val="00B5167F"/>
    <w:rsid w:val="00B51D6D"/>
    <w:rsid w:val="00B53B15"/>
    <w:rsid w:val="00B543E7"/>
    <w:rsid w:val="00B55359"/>
    <w:rsid w:val="00B55901"/>
    <w:rsid w:val="00B55C07"/>
    <w:rsid w:val="00B56E4C"/>
    <w:rsid w:val="00B572EA"/>
    <w:rsid w:val="00B6035C"/>
    <w:rsid w:val="00B60F3C"/>
    <w:rsid w:val="00B614EF"/>
    <w:rsid w:val="00B6207A"/>
    <w:rsid w:val="00B63D20"/>
    <w:rsid w:val="00B67145"/>
    <w:rsid w:val="00B67C3B"/>
    <w:rsid w:val="00B70747"/>
    <w:rsid w:val="00B707C7"/>
    <w:rsid w:val="00B7136E"/>
    <w:rsid w:val="00B72C98"/>
    <w:rsid w:val="00B7374D"/>
    <w:rsid w:val="00B745FE"/>
    <w:rsid w:val="00B75729"/>
    <w:rsid w:val="00B75ADE"/>
    <w:rsid w:val="00B7647F"/>
    <w:rsid w:val="00B77068"/>
    <w:rsid w:val="00B7734A"/>
    <w:rsid w:val="00B773B3"/>
    <w:rsid w:val="00B80B43"/>
    <w:rsid w:val="00B8114F"/>
    <w:rsid w:val="00B811AE"/>
    <w:rsid w:val="00B81B5D"/>
    <w:rsid w:val="00B81ECA"/>
    <w:rsid w:val="00B82A3A"/>
    <w:rsid w:val="00B82A8F"/>
    <w:rsid w:val="00B82D12"/>
    <w:rsid w:val="00B83241"/>
    <w:rsid w:val="00B84761"/>
    <w:rsid w:val="00B8511C"/>
    <w:rsid w:val="00B85157"/>
    <w:rsid w:val="00B86B33"/>
    <w:rsid w:val="00B904B1"/>
    <w:rsid w:val="00B91650"/>
    <w:rsid w:val="00B925BD"/>
    <w:rsid w:val="00B946B9"/>
    <w:rsid w:val="00B94D9E"/>
    <w:rsid w:val="00B95721"/>
    <w:rsid w:val="00B95E5C"/>
    <w:rsid w:val="00B9604A"/>
    <w:rsid w:val="00B97ED5"/>
    <w:rsid w:val="00BA0B65"/>
    <w:rsid w:val="00BA0F94"/>
    <w:rsid w:val="00BA1967"/>
    <w:rsid w:val="00BA43D3"/>
    <w:rsid w:val="00BA44A4"/>
    <w:rsid w:val="00BA553A"/>
    <w:rsid w:val="00BA6B89"/>
    <w:rsid w:val="00BA6C7B"/>
    <w:rsid w:val="00BA737D"/>
    <w:rsid w:val="00BA76D5"/>
    <w:rsid w:val="00BA7AB6"/>
    <w:rsid w:val="00BB102F"/>
    <w:rsid w:val="00BB1444"/>
    <w:rsid w:val="00BB3018"/>
    <w:rsid w:val="00BB549D"/>
    <w:rsid w:val="00BC1FFA"/>
    <w:rsid w:val="00BC2AF9"/>
    <w:rsid w:val="00BC6A74"/>
    <w:rsid w:val="00BD0D7C"/>
    <w:rsid w:val="00BD1A5F"/>
    <w:rsid w:val="00BD1A97"/>
    <w:rsid w:val="00BD3504"/>
    <w:rsid w:val="00BD3EB5"/>
    <w:rsid w:val="00BD5998"/>
    <w:rsid w:val="00BD5FF2"/>
    <w:rsid w:val="00BD7A72"/>
    <w:rsid w:val="00BD7E1E"/>
    <w:rsid w:val="00BE13C6"/>
    <w:rsid w:val="00BE2619"/>
    <w:rsid w:val="00BE2C6F"/>
    <w:rsid w:val="00BE3123"/>
    <w:rsid w:val="00BE3FCD"/>
    <w:rsid w:val="00BE5916"/>
    <w:rsid w:val="00BE6A5C"/>
    <w:rsid w:val="00BE717C"/>
    <w:rsid w:val="00BF10D1"/>
    <w:rsid w:val="00BF1F51"/>
    <w:rsid w:val="00BF2981"/>
    <w:rsid w:val="00BF2EAA"/>
    <w:rsid w:val="00BF2F31"/>
    <w:rsid w:val="00BF30FC"/>
    <w:rsid w:val="00BF3A61"/>
    <w:rsid w:val="00BF3C35"/>
    <w:rsid w:val="00BF44E6"/>
    <w:rsid w:val="00BF5E3F"/>
    <w:rsid w:val="00BF60B6"/>
    <w:rsid w:val="00BF6736"/>
    <w:rsid w:val="00C004D1"/>
    <w:rsid w:val="00C0095C"/>
    <w:rsid w:val="00C026B2"/>
    <w:rsid w:val="00C04658"/>
    <w:rsid w:val="00C046AB"/>
    <w:rsid w:val="00C05B3A"/>
    <w:rsid w:val="00C05BA4"/>
    <w:rsid w:val="00C05F8E"/>
    <w:rsid w:val="00C06064"/>
    <w:rsid w:val="00C06297"/>
    <w:rsid w:val="00C06FA5"/>
    <w:rsid w:val="00C075A2"/>
    <w:rsid w:val="00C1011A"/>
    <w:rsid w:val="00C106A2"/>
    <w:rsid w:val="00C10B6F"/>
    <w:rsid w:val="00C10BDE"/>
    <w:rsid w:val="00C121FA"/>
    <w:rsid w:val="00C12BB2"/>
    <w:rsid w:val="00C13B32"/>
    <w:rsid w:val="00C1549A"/>
    <w:rsid w:val="00C17841"/>
    <w:rsid w:val="00C200A8"/>
    <w:rsid w:val="00C200C6"/>
    <w:rsid w:val="00C20E46"/>
    <w:rsid w:val="00C21680"/>
    <w:rsid w:val="00C21E8E"/>
    <w:rsid w:val="00C21F36"/>
    <w:rsid w:val="00C2257F"/>
    <w:rsid w:val="00C2293A"/>
    <w:rsid w:val="00C22B05"/>
    <w:rsid w:val="00C22FF3"/>
    <w:rsid w:val="00C23241"/>
    <w:rsid w:val="00C24121"/>
    <w:rsid w:val="00C241FF"/>
    <w:rsid w:val="00C25FF6"/>
    <w:rsid w:val="00C2626C"/>
    <w:rsid w:val="00C323C4"/>
    <w:rsid w:val="00C33605"/>
    <w:rsid w:val="00C339FB"/>
    <w:rsid w:val="00C33DF7"/>
    <w:rsid w:val="00C34512"/>
    <w:rsid w:val="00C346C3"/>
    <w:rsid w:val="00C34A7D"/>
    <w:rsid w:val="00C37884"/>
    <w:rsid w:val="00C37CF8"/>
    <w:rsid w:val="00C37F7B"/>
    <w:rsid w:val="00C40052"/>
    <w:rsid w:val="00C40329"/>
    <w:rsid w:val="00C40A05"/>
    <w:rsid w:val="00C4122C"/>
    <w:rsid w:val="00C424CB"/>
    <w:rsid w:val="00C439E5"/>
    <w:rsid w:val="00C44924"/>
    <w:rsid w:val="00C456ED"/>
    <w:rsid w:val="00C45915"/>
    <w:rsid w:val="00C460F5"/>
    <w:rsid w:val="00C50E82"/>
    <w:rsid w:val="00C517D8"/>
    <w:rsid w:val="00C51AD7"/>
    <w:rsid w:val="00C51FA7"/>
    <w:rsid w:val="00C532C4"/>
    <w:rsid w:val="00C535B5"/>
    <w:rsid w:val="00C569F1"/>
    <w:rsid w:val="00C57195"/>
    <w:rsid w:val="00C5795E"/>
    <w:rsid w:val="00C57A9D"/>
    <w:rsid w:val="00C60603"/>
    <w:rsid w:val="00C617A2"/>
    <w:rsid w:val="00C61E85"/>
    <w:rsid w:val="00C62117"/>
    <w:rsid w:val="00C62750"/>
    <w:rsid w:val="00C62FD4"/>
    <w:rsid w:val="00C638A9"/>
    <w:rsid w:val="00C64ABD"/>
    <w:rsid w:val="00C669AF"/>
    <w:rsid w:val="00C70A2C"/>
    <w:rsid w:val="00C71449"/>
    <w:rsid w:val="00C718B6"/>
    <w:rsid w:val="00C75604"/>
    <w:rsid w:val="00C76675"/>
    <w:rsid w:val="00C77691"/>
    <w:rsid w:val="00C817B4"/>
    <w:rsid w:val="00C83933"/>
    <w:rsid w:val="00C84E26"/>
    <w:rsid w:val="00C85991"/>
    <w:rsid w:val="00C87878"/>
    <w:rsid w:val="00C922C6"/>
    <w:rsid w:val="00C922F1"/>
    <w:rsid w:val="00C92EC1"/>
    <w:rsid w:val="00C938C1"/>
    <w:rsid w:val="00C94023"/>
    <w:rsid w:val="00C95620"/>
    <w:rsid w:val="00C97FF7"/>
    <w:rsid w:val="00CA0001"/>
    <w:rsid w:val="00CA103D"/>
    <w:rsid w:val="00CA228B"/>
    <w:rsid w:val="00CA37DE"/>
    <w:rsid w:val="00CA52DD"/>
    <w:rsid w:val="00CB0C61"/>
    <w:rsid w:val="00CB103A"/>
    <w:rsid w:val="00CB1420"/>
    <w:rsid w:val="00CB54A8"/>
    <w:rsid w:val="00CB5B39"/>
    <w:rsid w:val="00CB6030"/>
    <w:rsid w:val="00CC1980"/>
    <w:rsid w:val="00CC1DFE"/>
    <w:rsid w:val="00CC62D1"/>
    <w:rsid w:val="00CC6766"/>
    <w:rsid w:val="00CC7B08"/>
    <w:rsid w:val="00CC7F13"/>
    <w:rsid w:val="00CD34E1"/>
    <w:rsid w:val="00CD3739"/>
    <w:rsid w:val="00CD37A9"/>
    <w:rsid w:val="00CD6727"/>
    <w:rsid w:val="00CD718F"/>
    <w:rsid w:val="00CD7B74"/>
    <w:rsid w:val="00CE0878"/>
    <w:rsid w:val="00CE2B99"/>
    <w:rsid w:val="00CE5046"/>
    <w:rsid w:val="00CE56FA"/>
    <w:rsid w:val="00CF13D3"/>
    <w:rsid w:val="00CF1ADC"/>
    <w:rsid w:val="00CF2B10"/>
    <w:rsid w:val="00CF6279"/>
    <w:rsid w:val="00CF6F83"/>
    <w:rsid w:val="00CF798C"/>
    <w:rsid w:val="00D00D88"/>
    <w:rsid w:val="00D0353B"/>
    <w:rsid w:val="00D03E63"/>
    <w:rsid w:val="00D0552B"/>
    <w:rsid w:val="00D057E3"/>
    <w:rsid w:val="00D05AD6"/>
    <w:rsid w:val="00D07228"/>
    <w:rsid w:val="00D11EEC"/>
    <w:rsid w:val="00D12120"/>
    <w:rsid w:val="00D126CB"/>
    <w:rsid w:val="00D13103"/>
    <w:rsid w:val="00D140E2"/>
    <w:rsid w:val="00D15C99"/>
    <w:rsid w:val="00D24164"/>
    <w:rsid w:val="00D242FA"/>
    <w:rsid w:val="00D250A2"/>
    <w:rsid w:val="00D2593B"/>
    <w:rsid w:val="00D266FB"/>
    <w:rsid w:val="00D26D33"/>
    <w:rsid w:val="00D26E98"/>
    <w:rsid w:val="00D30AA2"/>
    <w:rsid w:val="00D3343C"/>
    <w:rsid w:val="00D33AFC"/>
    <w:rsid w:val="00D34265"/>
    <w:rsid w:val="00D36C26"/>
    <w:rsid w:val="00D40820"/>
    <w:rsid w:val="00D417EE"/>
    <w:rsid w:val="00D43ACE"/>
    <w:rsid w:val="00D4529B"/>
    <w:rsid w:val="00D456A9"/>
    <w:rsid w:val="00D47A78"/>
    <w:rsid w:val="00D51571"/>
    <w:rsid w:val="00D53450"/>
    <w:rsid w:val="00D535A3"/>
    <w:rsid w:val="00D53FD7"/>
    <w:rsid w:val="00D54637"/>
    <w:rsid w:val="00D55A5F"/>
    <w:rsid w:val="00D55AC1"/>
    <w:rsid w:val="00D560FF"/>
    <w:rsid w:val="00D5643D"/>
    <w:rsid w:val="00D575EA"/>
    <w:rsid w:val="00D57E66"/>
    <w:rsid w:val="00D616D2"/>
    <w:rsid w:val="00D62A92"/>
    <w:rsid w:val="00D64F1A"/>
    <w:rsid w:val="00D6546D"/>
    <w:rsid w:val="00D6694B"/>
    <w:rsid w:val="00D67715"/>
    <w:rsid w:val="00D7064B"/>
    <w:rsid w:val="00D70CB1"/>
    <w:rsid w:val="00D721E3"/>
    <w:rsid w:val="00D72554"/>
    <w:rsid w:val="00D728E0"/>
    <w:rsid w:val="00D73D75"/>
    <w:rsid w:val="00D74712"/>
    <w:rsid w:val="00D77141"/>
    <w:rsid w:val="00D77759"/>
    <w:rsid w:val="00D82725"/>
    <w:rsid w:val="00D833DD"/>
    <w:rsid w:val="00D83813"/>
    <w:rsid w:val="00D83E9E"/>
    <w:rsid w:val="00D8448A"/>
    <w:rsid w:val="00D84FA8"/>
    <w:rsid w:val="00D861CB"/>
    <w:rsid w:val="00D868D7"/>
    <w:rsid w:val="00D87BE4"/>
    <w:rsid w:val="00D90910"/>
    <w:rsid w:val="00D91A12"/>
    <w:rsid w:val="00D93D9D"/>
    <w:rsid w:val="00D95CE6"/>
    <w:rsid w:val="00D96588"/>
    <w:rsid w:val="00DA0412"/>
    <w:rsid w:val="00DA0E0F"/>
    <w:rsid w:val="00DA23EA"/>
    <w:rsid w:val="00DA29E1"/>
    <w:rsid w:val="00DA6D7A"/>
    <w:rsid w:val="00DA71CE"/>
    <w:rsid w:val="00DA7DEB"/>
    <w:rsid w:val="00DB0299"/>
    <w:rsid w:val="00DB357D"/>
    <w:rsid w:val="00DB4C5E"/>
    <w:rsid w:val="00DB4EA7"/>
    <w:rsid w:val="00DC030E"/>
    <w:rsid w:val="00DC08C0"/>
    <w:rsid w:val="00DC10B1"/>
    <w:rsid w:val="00DC2BA8"/>
    <w:rsid w:val="00DC32F4"/>
    <w:rsid w:val="00DC3772"/>
    <w:rsid w:val="00DC5673"/>
    <w:rsid w:val="00DC6C13"/>
    <w:rsid w:val="00DC7801"/>
    <w:rsid w:val="00DC7AA9"/>
    <w:rsid w:val="00DD075D"/>
    <w:rsid w:val="00DD1603"/>
    <w:rsid w:val="00DD1CC8"/>
    <w:rsid w:val="00DD23D4"/>
    <w:rsid w:val="00DD3CE8"/>
    <w:rsid w:val="00DD52E9"/>
    <w:rsid w:val="00DD677A"/>
    <w:rsid w:val="00DE1B84"/>
    <w:rsid w:val="00DE2D4B"/>
    <w:rsid w:val="00DE67BB"/>
    <w:rsid w:val="00DE770F"/>
    <w:rsid w:val="00DF0EF9"/>
    <w:rsid w:val="00DF15D0"/>
    <w:rsid w:val="00DF257E"/>
    <w:rsid w:val="00DF34F3"/>
    <w:rsid w:val="00DF361D"/>
    <w:rsid w:val="00DF5DE1"/>
    <w:rsid w:val="00DF6E88"/>
    <w:rsid w:val="00E0208D"/>
    <w:rsid w:val="00E02EE6"/>
    <w:rsid w:val="00E03DDB"/>
    <w:rsid w:val="00E0404D"/>
    <w:rsid w:val="00E0589A"/>
    <w:rsid w:val="00E06111"/>
    <w:rsid w:val="00E070A5"/>
    <w:rsid w:val="00E07427"/>
    <w:rsid w:val="00E12BAF"/>
    <w:rsid w:val="00E131D3"/>
    <w:rsid w:val="00E132C0"/>
    <w:rsid w:val="00E13759"/>
    <w:rsid w:val="00E1534E"/>
    <w:rsid w:val="00E209CA"/>
    <w:rsid w:val="00E20B64"/>
    <w:rsid w:val="00E20C02"/>
    <w:rsid w:val="00E219E8"/>
    <w:rsid w:val="00E243BB"/>
    <w:rsid w:val="00E24815"/>
    <w:rsid w:val="00E27655"/>
    <w:rsid w:val="00E2791D"/>
    <w:rsid w:val="00E30BFA"/>
    <w:rsid w:val="00E3158A"/>
    <w:rsid w:val="00E31E0F"/>
    <w:rsid w:val="00E31E4F"/>
    <w:rsid w:val="00E3295A"/>
    <w:rsid w:val="00E332D7"/>
    <w:rsid w:val="00E33394"/>
    <w:rsid w:val="00E34D0E"/>
    <w:rsid w:val="00E34FB6"/>
    <w:rsid w:val="00E3748E"/>
    <w:rsid w:val="00E40268"/>
    <w:rsid w:val="00E40F0C"/>
    <w:rsid w:val="00E42CA4"/>
    <w:rsid w:val="00E42D14"/>
    <w:rsid w:val="00E4339F"/>
    <w:rsid w:val="00E442E6"/>
    <w:rsid w:val="00E45BF5"/>
    <w:rsid w:val="00E46402"/>
    <w:rsid w:val="00E4657D"/>
    <w:rsid w:val="00E46603"/>
    <w:rsid w:val="00E46713"/>
    <w:rsid w:val="00E47C38"/>
    <w:rsid w:val="00E54798"/>
    <w:rsid w:val="00E55FB9"/>
    <w:rsid w:val="00E6023C"/>
    <w:rsid w:val="00E60406"/>
    <w:rsid w:val="00E60D26"/>
    <w:rsid w:val="00E616EA"/>
    <w:rsid w:val="00E624E4"/>
    <w:rsid w:val="00E63087"/>
    <w:rsid w:val="00E639E2"/>
    <w:rsid w:val="00E64174"/>
    <w:rsid w:val="00E64673"/>
    <w:rsid w:val="00E6504C"/>
    <w:rsid w:val="00E65563"/>
    <w:rsid w:val="00E66DC5"/>
    <w:rsid w:val="00E67FAD"/>
    <w:rsid w:val="00E7005D"/>
    <w:rsid w:val="00E7036D"/>
    <w:rsid w:val="00E71872"/>
    <w:rsid w:val="00E72135"/>
    <w:rsid w:val="00E7368D"/>
    <w:rsid w:val="00E739FD"/>
    <w:rsid w:val="00E74F21"/>
    <w:rsid w:val="00E75FD5"/>
    <w:rsid w:val="00E768B4"/>
    <w:rsid w:val="00E77882"/>
    <w:rsid w:val="00E80241"/>
    <w:rsid w:val="00E80AC9"/>
    <w:rsid w:val="00E81FE8"/>
    <w:rsid w:val="00E82764"/>
    <w:rsid w:val="00E8280B"/>
    <w:rsid w:val="00E82855"/>
    <w:rsid w:val="00E83BFF"/>
    <w:rsid w:val="00E8586D"/>
    <w:rsid w:val="00E85951"/>
    <w:rsid w:val="00E90125"/>
    <w:rsid w:val="00E90912"/>
    <w:rsid w:val="00E92B1E"/>
    <w:rsid w:val="00E93BB6"/>
    <w:rsid w:val="00E95911"/>
    <w:rsid w:val="00E961AC"/>
    <w:rsid w:val="00EA3F08"/>
    <w:rsid w:val="00EA6B92"/>
    <w:rsid w:val="00EB0941"/>
    <w:rsid w:val="00EB4560"/>
    <w:rsid w:val="00EB5B67"/>
    <w:rsid w:val="00EB6861"/>
    <w:rsid w:val="00EB6E56"/>
    <w:rsid w:val="00EB7537"/>
    <w:rsid w:val="00EC0121"/>
    <w:rsid w:val="00EC0C21"/>
    <w:rsid w:val="00EC11A8"/>
    <w:rsid w:val="00EC1B94"/>
    <w:rsid w:val="00EC3A61"/>
    <w:rsid w:val="00EC3AD8"/>
    <w:rsid w:val="00EC3F8E"/>
    <w:rsid w:val="00EC4AA3"/>
    <w:rsid w:val="00EC57D3"/>
    <w:rsid w:val="00EC6021"/>
    <w:rsid w:val="00EC671D"/>
    <w:rsid w:val="00EC7D17"/>
    <w:rsid w:val="00ED0A92"/>
    <w:rsid w:val="00ED2054"/>
    <w:rsid w:val="00ED2252"/>
    <w:rsid w:val="00ED2B0E"/>
    <w:rsid w:val="00ED3C00"/>
    <w:rsid w:val="00ED42D7"/>
    <w:rsid w:val="00ED5AB3"/>
    <w:rsid w:val="00ED5C31"/>
    <w:rsid w:val="00ED60CA"/>
    <w:rsid w:val="00ED6F3F"/>
    <w:rsid w:val="00ED7D3B"/>
    <w:rsid w:val="00EE3D0B"/>
    <w:rsid w:val="00EE4C13"/>
    <w:rsid w:val="00EE57DC"/>
    <w:rsid w:val="00EE63F8"/>
    <w:rsid w:val="00EE6734"/>
    <w:rsid w:val="00EF1271"/>
    <w:rsid w:val="00EF1F98"/>
    <w:rsid w:val="00EF229A"/>
    <w:rsid w:val="00EF4DEE"/>
    <w:rsid w:val="00EF5CFF"/>
    <w:rsid w:val="00F00F66"/>
    <w:rsid w:val="00F020D9"/>
    <w:rsid w:val="00F02DA0"/>
    <w:rsid w:val="00F031F8"/>
    <w:rsid w:val="00F05902"/>
    <w:rsid w:val="00F061BD"/>
    <w:rsid w:val="00F06302"/>
    <w:rsid w:val="00F06DA6"/>
    <w:rsid w:val="00F07925"/>
    <w:rsid w:val="00F107C4"/>
    <w:rsid w:val="00F11109"/>
    <w:rsid w:val="00F11598"/>
    <w:rsid w:val="00F12142"/>
    <w:rsid w:val="00F12B2A"/>
    <w:rsid w:val="00F12D74"/>
    <w:rsid w:val="00F140CA"/>
    <w:rsid w:val="00F165EE"/>
    <w:rsid w:val="00F16A68"/>
    <w:rsid w:val="00F205AC"/>
    <w:rsid w:val="00F2297B"/>
    <w:rsid w:val="00F2539F"/>
    <w:rsid w:val="00F25F45"/>
    <w:rsid w:val="00F26024"/>
    <w:rsid w:val="00F265C6"/>
    <w:rsid w:val="00F266B5"/>
    <w:rsid w:val="00F300DB"/>
    <w:rsid w:val="00F300EF"/>
    <w:rsid w:val="00F32221"/>
    <w:rsid w:val="00F3222A"/>
    <w:rsid w:val="00F33081"/>
    <w:rsid w:val="00F33CC4"/>
    <w:rsid w:val="00F34136"/>
    <w:rsid w:val="00F348F8"/>
    <w:rsid w:val="00F35937"/>
    <w:rsid w:val="00F36F95"/>
    <w:rsid w:val="00F402C5"/>
    <w:rsid w:val="00F409CC"/>
    <w:rsid w:val="00F435E6"/>
    <w:rsid w:val="00F43EC7"/>
    <w:rsid w:val="00F46A9B"/>
    <w:rsid w:val="00F50D59"/>
    <w:rsid w:val="00F522F2"/>
    <w:rsid w:val="00F53686"/>
    <w:rsid w:val="00F55ABF"/>
    <w:rsid w:val="00F55B36"/>
    <w:rsid w:val="00F56070"/>
    <w:rsid w:val="00F5715F"/>
    <w:rsid w:val="00F604B5"/>
    <w:rsid w:val="00F607E0"/>
    <w:rsid w:val="00F6354F"/>
    <w:rsid w:val="00F64E6C"/>
    <w:rsid w:val="00F66A15"/>
    <w:rsid w:val="00F70965"/>
    <w:rsid w:val="00F71522"/>
    <w:rsid w:val="00F7336E"/>
    <w:rsid w:val="00F735D0"/>
    <w:rsid w:val="00F735F6"/>
    <w:rsid w:val="00F74033"/>
    <w:rsid w:val="00F74BD0"/>
    <w:rsid w:val="00F755AE"/>
    <w:rsid w:val="00F75EDF"/>
    <w:rsid w:val="00F76076"/>
    <w:rsid w:val="00F76431"/>
    <w:rsid w:val="00F80C65"/>
    <w:rsid w:val="00F81B1A"/>
    <w:rsid w:val="00F82C0A"/>
    <w:rsid w:val="00F8395F"/>
    <w:rsid w:val="00F849E7"/>
    <w:rsid w:val="00F84D2B"/>
    <w:rsid w:val="00F87825"/>
    <w:rsid w:val="00F87986"/>
    <w:rsid w:val="00F87CED"/>
    <w:rsid w:val="00F87CF2"/>
    <w:rsid w:val="00F87ED9"/>
    <w:rsid w:val="00F87F74"/>
    <w:rsid w:val="00F90559"/>
    <w:rsid w:val="00F90E4A"/>
    <w:rsid w:val="00F916CC"/>
    <w:rsid w:val="00F9454A"/>
    <w:rsid w:val="00F945A0"/>
    <w:rsid w:val="00F94A52"/>
    <w:rsid w:val="00F954E0"/>
    <w:rsid w:val="00F95B09"/>
    <w:rsid w:val="00F9764A"/>
    <w:rsid w:val="00FA01C8"/>
    <w:rsid w:val="00FA03AE"/>
    <w:rsid w:val="00FA08C6"/>
    <w:rsid w:val="00FA1B84"/>
    <w:rsid w:val="00FA2896"/>
    <w:rsid w:val="00FA295E"/>
    <w:rsid w:val="00FA2B75"/>
    <w:rsid w:val="00FA408B"/>
    <w:rsid w:val="00FA43DB"/>
    <w:rsid w:val="00FA5406"/>
    <w:rsid w:val="00FA731C"/>
    <w:rsid w:val="00FA7790"/>
    <w:rsid w:val="00FA7B3C"/>
    <w:rsid w:val="00FA7B95"/>
    <w:rsid w:val="00FA7C16"/>
    <w:rsid w:val="00FB03B3"/>
    <w:rsid w:val="00FB0C22"/>
    <w:rsid w:val="00FB16E2"/>
    <w:rsid w:val="00FB24BB"/>
    <w:rsid w:val="00FB370D"/>
    <w:rsid w:val="00FB3F4B"/>
    <w:rsid w:val="00FB4AF7"/>
    <w:rsid w:val="00FB666C"/>
    <w:rsid w:val="00FB6851"/>
    <w:rsid w:val="00FB75B6"/>
    <w:rsid w:val="00FC136D"/>
    <w:rsid w:val="00FC3F81"/>
    <w:rsid w:val="00FC49F4"/>
    <w:rsid w:val="00FC53EB"/>
    <w:rsid w:val="00FC6601"/>
    <w:rsid w:val="00FD0B11"/>
    <w:rsid w:val="00FD0C65"/>
    <w:rsid w:val="00FD1521"/>
    <w:rsid w:val="00FD2D60"/>
    <w:rsid w:val="00FD6435"/>
    <w:rsid w:val="00FD70D7"/>
    <w:rsid w:val="00FD7284"/>
    <w:rsid w:val="00FD7B1C"/>
    <w:rsid w:val="00FE0FD0"/>
    <w:rsid w:val="00FE21A9"/>
    <w:rsid w:val="00FE3317"/>
    <w:rsid w:val="00FE3CEE"/>
    <w:rsid w:val="00FE4190"/>
    <w:rsid w:val="00FE5239"/>
    <w:rsid w:val="00FE6044"/>
    <w:rsid w:val="00FE6742"/>
    <w:rsid w:val="00FE756F"/>
    <w:rsid w:val="00FE781A"/>
    <w:rsid w:val="00FF108D"/>
    <w:rsid w:val="00FF1886"/>
    <w:rsid w:val="00FF2B1F"/>
    <w:rsid w:val="00FF391B"/>
    <w:rsid w:val="00FF553C"/>
    <w:rsid w:val="00FF66BC"/>
    <w:rsid w:val="00FF6BF9"/>
    <w:rsid w:val="00FF71A4"/>
    <w:rsid w:val="3DE75F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2BBA96"/>
  <w15:docId w15:val="{478E08B9-0C67-40F5-B281-00CFBD66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3B128A"/>
    <w:rPr>
      <w:sz w:val="24"/>
      <w:szCs w:val="24"/>
      <w:lang w:val="ru-RU" w:eastAsia="ru-RU"/>
    </w:rPr>
  </w:style>
  <w:style w:type="paragraph" w:styleId="Heading1">
    <w:name w:val="heading 1"/>
    <w:basedOn w:val="Normal"/>
    <w:next w:val="Normal"/>
    <w:link w:val="Heading1Char"/>
    <w:qFormat/>
    <w:rsid w:val="00987A97"/>
    <w:pPr>
      <w:keepNext/>
      <w:spacing w:before="240" w:after="60"/>
      <w:outlineLvl w:val="0"/>
    </w:pPr>
    <w:rPr>
      <w:rFonts w:ascii="Calibri Light" w:hAnsi="Calibri Light"/>
      <w:b/>
      <w:bCs/>
      <w:kern w:val="32"/>
      <w:sz w:val="32"/>
      <w:szCs w:val="32"/>
      <w:lang w:val="x-none" w:eastAsia="x-none"/>
    </w:rPr>
  </w:style>
  <w:style w:type="paragraph" w:styleId="Heading2">
    <w:name w:val="heading 2"/>
    <w:basedOn w:val="Normal"/>
    <w:next w:val="Normal"/>
    <w:qFormat/>
    <w:rsid w:val="003B128A"/>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semiHidden/>
    <w:unhideWhenUsed/>
    <w:qFormat/>
    <w:rsid w:val="00D12120"/>
    <w:pPr>
      <w:keepNext/>
      <w:spacing w:before="240" w:after="60"/>
      <w:outlineLvl w:val="2"/>
    </w:pPr>
    <w:rPr>
      <w:rFonts w:ascii="Calibri Light" w:hAnsi="Calibri Light"/>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basedOn w:val="Heading2"/>
    <w:rsid w:val="003B128A"/>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paragraph" w:customStyle="1" w:styleId="CharChar">
    <w:name w:val="Char Char Знак Знак"/>
    <w:basedOn w:val="Heading2"/>
    <w:rsid w:val="001368D5"/>
    <w:pPr>
      <w:pageBreakBefore/>
      <w:tabs>
        <w:tab w:val="left" w:pos="850"/>
        <w:tab w:val="left" w:pos="1191"/>
        <w:tab w:val="left" w:pos="1531"/>
      </w:tabs>
      <w:spacing w:before="120" w:after="120"/>
      <w:jc w:val="center"/>
    </w:pPr>
    <w:rPr>
      <w:rFonts w:ascii="Tahoma" w:hAnsi="Tahoma" w:cs="Tahoma"/>
      <w:bCs w:val="0"/>
      <w:i w:val="0"/>
      <w:iCs w:val="0"/>
      <w:color w:val="FFFFFF"/>
      <w:spacing w:val="20"/>
      <w:sz w:val="22"/>
      <w:szCs w:val="22"/>
      <w:lang w:val="en-GB" w:eastAsia="zh-CN"/>
    </w:rPr>
  </w:style>
  <w:style w:type="paragraph" w:customStyle="1" w:styleId="ListParagraph2">
    <w:name w:val="List Paragraph2"/>
    <w:basedOn w:val="Normal"/>
    <w:qFormat/>
    <w:rsid w:val="00C106A2"/>
    <w:pPr>
      <w:spacing w:after="100" w:afterAutospacing="1" w:line="276" w:lineRule="auto"/>
      <w:ind w:left="720"/>
      <w:contextualSpacing/>
      <w:jc w:val="both"/>
    </w:pPr>
    <w:rPr>
      <w:rFonts w:ascii="Calibri" w:eastAsia="Calibri" w:hAnsi="Calibri"/>
      <w:sz w:val="22"/>
      <w:szCs w:val="22"/>
      <w:lang w:val="en-GB" w:eastAsia="en-US"/>
    </w:rPr>
  </w:style>
  <w:style w:type="paragraph" w:styleId="FootnoteText">
    <w:name w:val="footnote text"/>
    <w:aliases w:val="Geneva 9,Font: Geneva 9,Boston 10,f,single space,FOOTNOTES,fn,footnote text,Footnote,12pt,Footnote Text Char Char,poznppMV,Char Знак Знак,Char Знак,Footnote Text qer,ft,Footnote Text Char Char Char Char Char Char Char Char Char Char,ADB, C"/>
    <w:basedOn w:val="Normal"/>
    <w:link w:val="FootnoteTextChar"/>
    <w:uiPriority w:val="99"/>
    <w:unhideWhenUsed/>
    <w:rsid w:val="00C106A2"/>
    <w:pPr>
      <w:spacing w:afterAutospacing="1"/>
      <w:jc w:val="both"/>
    </w:pPr>
    <w:rPr>
      <w:rFonts w:ascii="Calibri" w:eastAsia="Calibri" w:hAnsi="Calibri"/>
      <w:sz w:val="20"/>
      <w:szCs w:val="20"/>
      <w:lang w:val="en-GB" w:eastAsia="en-US"/>
    </w:rPr>
  </w:style>
  <w:style w:type="character" w:customStyle="1" w:styleId="FootnoteTextChar">
    <w:name w:val="Footnote Text Char"/>
    <w:aliases w:val="Geneva 9 Char,Font: Geneva 9 Char,Boston 10 Char,f Char,single space Char,FOOTNOTES Char,fn Char,footnote text Char,Footnote Char,12pt Char,Footnote Text Char Char Char,poznppMV Char,Char Знак Знак Char,Char Знак Char,ft Char,ADB Char"/>
    <w:link w:val="FootnoteText"/>
    <w:uiPriority w:val="99"/>
    <w:rsid w:val="00C106A2"/>
    <w:rPr>
      <w:rFonts w:ascii="Calibri" w:eastAsia="Calibri" w:hAnsi="Calibri"/>
      <w:lang w:val="en-GB" w:eastAsia="en-US" w:bidi="ar-SA"/>
    </w:rPr>
  </w:style>
  <w:style w:type="character" w:customStyle="1" w:styleId="Customer">
    <w:name w:val="Customer"/>
    <w:semiHidden/>
    <w:rsid w:val="00C106A2"/>
    <w:rPr>
      <w:rFonts w:ascii="Arial" w:hAnsi="Arial" w:cs="Arial"/>
      <w:b w:val="0"/>
      <w:bCs w:val="0"/>
      <w:i w:val="0"/>
      <w:iCs w:val="0"/>
      <w:strike w:val="0"/>
      <w:color w:val="auto"/>
      <w:sz w:val="20"/>
      <w:szCs w:val="20"/>
      <w:u w:val="none"/>
    </w:rPr>
  </w:style>
  <w:style w:type="table" w:styleId="TableGrid">
    <w:name w:val="Table Grid"/>
    <w:basedOn w:val="TableNormal"/>
    <w:uiPriority w:val="59"/>
    <w:rsid w:val="003F11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
    <w:rsid w:val="00F7336E"/>
    <w:pPr>
      <w:ind w:left="720"/>
    </w:pPr>
    <w:rPr>
      <w:rFonts w:ascii="Calibri" w:hAnsi="Calibri"/>
      <w:sz w:val="22"/>
      <w:szCs w:val="22"/>
    </w:rPr>
  </w:style>
  <w:style w:type="paragraph" w:styleId="DocumentMap">
    <w:name w:val="Document Map"/>
    <w:basedOn w:val="Normal"/>
    <w:semiHidden/>
    <w:rsid w:val="00596847"/>
    <w:pPr>
      <w:shd w:val="clear" w:color="auto" w:fill="000080"/>
    </w:pPr>
    <w:rPr>
      <w:rFonts w:ascii="Tahoma" w:hAnsi="Tahoma" w:cs="Tahoma"/>
      <w:sz w:val="20"/>
      <w:szCs w:val="20"/>
    </w:rPr>
  </w:style>
  <w:style w:type="character" w:styleId="FootnoteReference">
    <w:name w:val="footnote reference"/>
    <w:aliases w:val="ftref,16 Point,Superscript 6 Point"/>
    <w:uiPriority w:val="99"/>
    <w:qFormat/>
    <w:rsid w:val="00161B77"/>
    <w:rPr>
      <w:rFonts w:ascii="Arial" w:hAnsi="Arial" w:cs="Arial"/>
      <w:sz w:val="18"/>
      <w:szCs w:val="18"/>
      <w:vertAlign w:val="superscript"/>
    </w:rPr>
  </w:style>
  <w:style w:type="paragraph" w:styleId="NoSpacing">
    <w:name w:val="No Spacing"/>
    <w:uiPriority w:val="99"/>
    <w:qFormat/>
    <w:rsid w:val="00161B77"/>
    <w:pPr>
      <w:jc w:val="both"/>
    </w:pPr>
    <w:rPr>
      <w:rFonts w:ascii="Candara" w:eastAsia="Calibri" w:hAnsi="Candara" w:cs="Tahoma"/>
      <w:color w:val="333333"/>
      <w:sz w:val="22"/>
      <w:szCs w:val="22"/>
      <w:lang w:val="ru-RU" w:eastAsia="ru-RU"/>
    </w:rPr>
  </w:style>
  <w:style w:type="paragraph" w:styleId="ListParagraph">
    <w:name w:val="List Paragraph"/>
    <w:aliases w:val="List Paragraph (numbered (a)),List Paragraph1,WB Para"/>
    <w:basedOn w:val="Normal"/>
    <w:link w:val="ListParagraphChar"/>
    <w:uiPriority w:val="99"/>
    <w:qFormat/>
    <w:rsid w:val="00051695"/>
    <w:pPr>
      <w:spacing w:after="60"/>
      <w:ind w:left="720"/>
      <w:contextualSpacing/>
      <w:jc w:val="both"/>
    </w:pPr>
    <w:rPr>
      <w:rFonts w:ascii="Arial" w:hAnsi="Arial"/>
      <w:sz w:val="22"/>
      <w:lang w:val="en-GB" w:eastAsia="en-US"/>
    </w:rPr>
  </w:style>
  <w:style w:type="character" w:styleId="CommentReference">
    <w:name w:val="annotation reference"/>
    <w:rsid w:val="001D5A35"/>
    <w:rPr>
      <w:sz w:val="16"/>
      <w:szCs w:val="16"/>
    </w:rPr>
  </w:style>
  <w:style w:type="paragraph" w:styleId="CommentText">
    <w:name w:val="annotation text"/>
    <w:basedOn w:val="Normal"/>
    <w:link w:val="CommentTextChar"/>
    <w:rsid w:val="001D5A35"/>
    <w:rPr>
      <w:sz w:val="20"/>
      <w:szCs w:val="20"/>
    </w:rPr>
  </w:style>
  <w:style w:type="character" w:customStyle="1" w:styleId="CommentTextChar">
    <w:name w:val="Comment Text Char"/>
    <w:basedOn w:val="DefaultParagraphFont"/>
    <w:link w:val="CommentText"/>
    <w:rsid w:val="001D5A35"/>
  </w:style>
  <w:style w:type="paragraph" w:styleId="BalloonText">
    <w:name w:val="Balloon Text"/>
    <w:basedOn w:val="Normal"/>
    <w:link w:val="BalloonTextChar"/>
    <w:rsid w:val="001D5A35"/>
    <w:rPr>
      <w:rFonts w:ascii="Segoe UI" w:hAnsi="Segoe UI"/>
      <w:sz w:val="18"/>
      <w:szCs w:val="18"/>
      <w:lang w:val="x-none" w:eastAsia="x-none"/>
    </w:rPr>
  </w:style>
  <w:style w:type="character" w:customStyle="1" w:styleId="BalloonTextChar">
    <w:name w:val="Balloon Text Char"/>
    <w:link w:val="BalloonText"/>
    <w:rsid w:val="001D5A35"/>
    <w:rPr>
      <w:rFonts w:ascii="Segoe UI" w:hAnsi="Segoe UI" w:cs="Segoe UI"/>
      <w:sz w:val="18"/>
      <w:szCs w:val="18"/>
    </w:rPr>
  </w:style>
  <w:style w:type="paragraph" w:styleId="CommentSubject">
    <w:name w:val="annotation subject"/>
    <w:basedOn w:val="CommentText"/>
    <w:next w:val="CommentText"/>
    <w:link w:val="CommentSubjectChar"/>
    <w:rsid w:val="00B82D12"/>
    <w:rPr>
      <w:b/>
      <w:bCs/>
      <w:lang w:val="x-none" w:eastAsia="x-none"/>
    </w:rPr>
  </w:style>
  <w:style w:type="character" w:customStyle="1" w:styleId="CommentSubjectChar">
    <w:name w:val="Comment Subject Char"/>
    <w:link w:val="CommentSubject"/>
    <w:rsid w:val="00B82D12"/>
    <w:rPr>
      <w:b/>
      <w:bCs/>
    </w:rPr>
  </w:style>
  <w:style w:type="paragraph" w:styleId="Caption">
    <w:name w:val="caption"/>
    <w:basedOn w:val="Normal"/>
    <w:next w:val="Normal"/>
    <w:unhideWhenUsed/>
    <w:qFormat/>
    <w:rsid w:val="00B82D12"/>
    <w:rPr>
      <w:b/>
      <w:bCs/>
      <w:sz w:val="20"/>
      <w:szCs w:val="20"/>
    </w:rPr>
  </w:style>
  <w:style w:type="paragraph" w:styleId="BodyText2">
    <w:name w:val="Body Text 2"/>
    <w:basedOn w:val="Normal"/>
    <w:link w:val="BodyText2Char"/>
    <w:rsid w:val="00B95721"/>
    <w:rPr>
      <w:rFonts w:ascii="Arial" w:hAnsi="Arial"/>
      <w:sz w:val="20"/>
      <w:szCs w:val="20"/>
      <w:lang w:val="en-US" w:eastAsia="en-US"/>
    </w:rPr>
  </w:style>
  <w:style w:type="character" w:customStyle="1" w:styleId="BodyText2Char">
    <w:name w:val="Body Text 2 Char"/>
    <w:link w:val="BodyText2"/>
    <w:rsid w:val="00B95721"/>
    <w:rPr>
      <w:rFonts w:ascii="Arial" w:hAnsi="Arial"/>
      <w:lang w:val="en-US" w:eastAsia="en-US"/>
    </w:rPr>
  </w:style>
  <w:style w:type="paragraph" w:styleId="TOC1">
    <w:name w:val="toc 1"/>
    <w:basedOn w:val="Normal"/>
    <w:autoRedefine/>
    <w:uiPriority w:val="39"/>
    <w:rsid w:val="00E82855"/>
    <w:pPr>
      <w:tabs>
        <w:tab w:val="left" w:pos="379"/>
        <w:tab w:val="right" w:leader="dot" w:pos="8834"/>
      </w:tabs>
      <w:spacing w:after="120" w:line="240" w:lineRule="atLeast"/>
      <w:jc w:val="right"/>
    </w:pPr>
    <w:rPr>
      <w:rFonts w:ascii="Cambria Math" w:hAnsi="Cambria Math"/>
      <w:b/>
      <w:noProof/>
      <w:spacing w:val="-4"/>
      <w:lang w:eastAsia="en-US"/>
    </w:rPr>
  </w:style>
  <w:style w:type="paragraph" w:styleId="TOC2">
    <w:name w:val="toc 2"/>
    <w:basedOn w:val="Normal"/>
    <w:autoRedefine/>
    <w:uiPriority w:val="39"/>
    <w:rsid w:val="00987A97"/>
    <w:pPr>
      <w:tabs>
        <w:tab w:val="right" w:leader="dot" w:pos="8834"/>
      </w:tabs>
      <w:spacing w:after="240" w:line="240" w:lineRule="atLeast"/>
      <w:ind w:left="113"/>
    </w:pPr>
    <w:rPr>
      <w:rFonts w:ascii="Arial" w:hAnsi="Arial"/>
      <w:spacing w:val="-5"/>
      <w:sz w:val="20"/>
      <w:szCs w:val="20"/>
      <w:lang w:eastAsia="en-US"/>
    </w:rPr>
  </w:style>
  <w:style w:type="paragraph" w:customStyle="1" w:styleId="SectionHeading">
    <w:name w:val="Section Heading"/>
    <w:basedOn w:val="Heading1"/>
    <w:rsid w:val="00987A97"/>
    <w:pPr>
      <w:keepLines/>
      <w:suppressAutoHyphens/>
      <w:spacing w:before="0" w:after="240" w:line="240" w:lineRule="atLeast"/>
      <w:outlineLvl w:val="9"/>
    </w:pPr>
    <w:rPr>
      <w:rFonts w:ascii="Arial" w:hAnsi="Arial"/>
      <w:bCs w:val="0"/>
      <w:spacing w:val="-20"/>
      <w:kern w:val="20"/>
      <w:sz w:val="40"/>
      <w:szCs w:val="20"/>
      <w:lang w:eastAsia="en-US"/>
    </w:rPr>
  </w:style>
  <w:style w:type="character" w:customStyle="1" w:styleId="Heading1Char">
    <w:name w:val="Heading 1 Char"/>
    <w:link w:val="Heading1"/>
    <w:rsid w:val="00987A97"/>
    <w:rPr>
      <w:rFonts w:ascii="Calibri Light" w:eastAsia="Times New Roman" w:hAnsi="Calibri Light" w:cs="Times New Roman"/>
      <w:b/>
      <w:bCs/>
      <w:kern w:val="32"/>
      <w:sz w:val="32"/>
      <w:szCs w:val="32"/>
    </w:rPr>
  </w:style>
  <w:style w:type="paragraph" w:customStyle="1" w:styleId="CoverTitle">
    <w:name w:val="Cover Title"/>
    <w:basedOn w:val="Normal"/>
    <w:next w:val="Normal"/>
    <w:rsid w:val="00987A97"/>
    <w:pPr>
      <w:keepNext/>
      <w:keepLines/>
      <w:pBdr>
        <w:top w:val="single" w:sz="48" w:space="31" w:color="auto"/>
      </w:pBdr>
      <w:tabs>
        <w:tab w:val="left" w:pos="2835"/>
      </w:tabs>
      <w:suppressAutoHyphens/>
      <w:spacing w:before="240" w:after="500" w:line="640" w:lineRule="exact"/>
      <w:ind w:left="11" w:hanging="11"/>
    </w:pPr>
    <w:rPr>
      <w:rFonts w:ascii="Arial" w:hAnsi="Arial"/>
      <w:b/>
      <w:spacing w:val="-20"/>
      <w:kern w:val="28"/>
      <w:sz w:val="64"/>
      <w:szCs w:val="20"/>
      <w:lang w:eastAsia="en-US"/>
    </w:rPr>
  </w:style>
  <w:style w:type="paragraph" w:styleId="Header">
    <w:name w:val="header"/>
    <w:basedOn w:val="Normal"/>
    <w:link w:val="HeaderChar"/>
    <w:uiPriority w:val="99"/>
    <w:rsid w:val="002C5CF1"/>
    <w:pPr>
      <w:tabs>
        <w:tab w:val="center" w:pos="4677"/>
        <w:tab w:val="right" w:pos="9355"/>
      </w:tabs>
    </w:pPr>
    <w:rPr>
      <w:lang w:val="x-none" w:eastAsia="x-none"/>
    </w:rPr>
  </w:style>
  <w:style w:type="character" w:customStyle="1" w:styleId="HeaderChar">
    <w:name w:val="Header Char"/>
    <w:link w:val="Header"/>
    <w:uiPriority w:val="99"/>
    <w:rsid w:val="002C5CF1"/>
    <w:rPr>
      <w:sz w:val="24"/>
      <w:szCs w:val="24"/>
    </w:rPr>
  </w:style>
  <w:style w:type="paragraph" w:styleId="Footer">
    <w:name w:val="footer"/>
    <w:basedOn w:val="Normal"/>
    <w:link w:val="FooterChar"/>
    <w:uiPriority w:val="99"/>
    <w:rsid w:val="002C5CF1"/>
    <w:pPr>
      <w:tabs>
        <w:tab w:val="center" w:pos="4677"/>
        <w:tab w:val="right" w:pos="9355"/>
      </w:tabs>
    </w:pPr>
    <w:rPr>
      <w:lang w:val="x-none" w:eastAsia="x-none"/>
    </w:rPr>
  </w:style>
  <w:style w:type="character" w:customStyle="1" w:styleId="FooterChar">
    <w:name w:val="Footer Char"/>
    <w:link w:val="Footer"/>
    <w:uiPriority w:val="99"/>
    <w:rsid w:val="002C5CF1"/>
    <w:rPr>
      <w:sz w:val="24"/>
      <w:szCs w:val="24"/>
    </w:rPr>
  </w:style>
  <w:style w:type="character" w:customStyle="1" w:styleId="ListParagraphChar">
    <w:name w:val="List Paragraph Char"/>
    <w:aliases w:val="List Paragraph (numbered (a)) Char,List Paragraph1 Char,WB Para Char"/>
    <w:link w:val="ListParagraph"/>
    <w:uiPriority w:val="99"/>
    <w:locked/>
    <w:rsid w:val="00A601B1"/>
    <w:rPr>
      <w:rFonts w:ascii="Arial" w:hAnsi="Arial"/>
      <w:sz w:val="22"/>
      <w:szCs w:val="24"/>
      <w:lang w:val="en-GB" w:eastAsia="en-US"/>
    </w:rPr>
  </w:style>
  <w:style w:type="character" w:styleId="Hyperlink">
    <w:name w:val="Hyperlink"/>
    <w:uiPriority w:val="99"/>
    <w:rsid w:val="00FA01C8"/>
    <w:rPr>
      <w:color w:val="0563C1"/>
      <w:u w:val="single"/>
    </w:rPr>
  </w:style>
  <w:style w:type="character" w:styleId="FollowedHyperlink">
    <w:name w:val="FollowedHyperlink"/>
    <w:rsid w:val="0081127A"/>
    <w:rPr>
      <w:color w:val="954F72"/>
      <w:u w:val="single"/>
    </w:rPr>
  </w:style>
  <w:style w:type="character" w:customStyle="1" w:styleId="apple-converted-space">
    <w:name w:val="apple-converted-space"/>
    <w:rsid w:val="006500EC"/>
  </w:style>
  <w:style w:type="paragraph" w:styleId="EndnoteText">
    <w:name w:val="endnote text"/>
    <w:basedOn w:val="Normal"/>
    <w:link w:val="EndnoteTextChar"/>
    <w:rsid w:val="000F1731"/>
    <w:rPr>
      <w:sz w:val="20"/>
      <w:szCs w:val="20"/>
    </w:rPr>
  </w:style>
  <w:style w:type="character" w:customStyle="1" w:styleId="EndnoteTextChar">
    <w:name w:val="Endnote Text Char"/>
    <w:basedOn w:val="DefaultParagraphFont"/>
    <w:link w:val="EndnoteText"/>
    <w:rsid w:val="000F1731"/>
  </w:style>
  <w:style w:type="character" w:styleId="EndnoteReference">
    <w:name w:val="endnote reference"/>
    <w:rsid w:val="000F1731"/>
    <w:rPr>
      <w:vertAlign w:val="superscript"/>
    </w:rPr>
  </w:style>
  <w:style w:type="paragraph" w:styleId="NormalWeb">
    <w:name w:val="Normal (Web)"/>
    <w:basedOn w:val="Normal"/>
    <w:uiPriority w:val="99"/>
    <w:unhideWhenUsed/>
    <w:rsid w:val="00C922F1"/>
    <w:pPr>
      <w:spacing w:before="100" w:beforeAutospacing="1" w:after="100" w:afterAutospacing="1"/>
    </w:pPr>
  </w:style>
  <w:style w:type="character" w:styleId="Strong">
    <w:name w:val="Strong"/>
    <w:uiPriority w:val="22"/>
    <w:qFormat/>
    <w:rsid w:val="008C018B"/>
    <w:rPr>
      <w:b/>
      <w:bCs/>
    </w:rPr>
  </w:style>
  <w:style w:type="character" w:customStyle="1" w:styleId="Date1">
    <w:name w:val="Date1"/>
    <w:rsid w:val="00CB1420"/>
  </w:style>
  <w:style w:type="character" w:customStyle="1" w:styleId="Caption1">
    <w:name w:val="Caption1"/>
    <w:rsid w:val="00CB1420"/>
  </w:style>
  <w:style w:type="character" w:styleId="PlaceholderText">
    <w:name w:val="Placeholder Text"/>
    <w:uiPriority w:val="99"/>
    <w:semiHidden/>
    <w:rsid w:val="00692E8A"/>
    <w:rPr>
      <w:color w:val="808080"/>
    </w:rPr>
  </w:style>
  <w:style w:type="paragraph" w:customStyle="1" w:styleId="FR2">
    <w:name w:val="FR2"/>
    <w:rsid w:val="005C4363"/>
    <w:pPr>
      <w:widowControl w:val="0"/>
      <w:autoSpaceDE w:val="0"/>
      <w:autoSpaceDN w:val="0"/>
      <w:adjustRightInd w:val="0"/>
      <w:spacing w:before="80"/>
      <w:ind w:right="200"/>
      <w:jc w:val="center"/>
    </w:pPr>
    <w:rPr>
      <w:rFonts w:ascii="Courier New" w:hAnsi="Courier New" w:cs="Courier New"/>
      <w:b/>
      <w:bCs/>
      <w:noProof/>
      <w:color w:val="333333"/>
      <w:sz w:val="16"/>
      <w:szCs w:val="16"/>
      <w:lang w:val="ru-RU" w:eastAsia="ru-RU"/>
    </w:rPr>
  </w:style>
  <w:style w:type="paragraph" w:styleId="Title">
    <w:name w:val="Title"/>
    <w:basedOn w:val="Normal"/>
    <w:next w:val="Normal"/>
    <w:link w:val="TitleChar"/>
    <w:uiPriority w:val="10"/>
    <w:qFormat/>
    <w:rsid w:val="000F46C0"/>
    <w:pPr>
      <w:pBdr>
        <w:bottom w:val="single" w:sz="8" w:space="4" w:color="4F81BD"/>
      </w:pBdr>
      <w:spacing w:after="300"/>
      <w:contextualSpacing/>
      <w:jc w:val="both"/>
    </w:pPr>
    <w:rPr>
      <w:rFonts w:ascii="Cambria" w:hAnsi="Cambria"/>
      <w:color w:val="17365D"/>
      <w:spacing w:val="5"/>
      <w:kern w:val="28"/>
      <w:sz w:val="52"/>
      <w:szCs w:val="52"/>
      <w:lang w:val="x-none" w:eastAsia="x-none"/>
    </w:rPr>
  </w:style>
  <w:style w:type="character" w:customStyle="1" w:styleId="TitleChar">
    <w:name w:val="Title Char"/>
    <w:link w:val="Title"/>
    <w:uiPriority w:val="10"/>
    <w:rsid w:val="000F46C0"/>
    <w:rPr>
      <w:rFonts w:ascii="Cambria" w:hAnsi="Cambria"/>
      <w:color w:val="17365D"/>
      <w:spacing w:val="5"/>
      <w:kern w:val="28"/>
      <w:sz w:val="52"/>
      <w:szCs w:val="52"/>
    </w:rPr>
  </w:style>
  <w:style w:type="character" w:customStyle="1" w:styleId="Heading3Char">
    <w:name w:val="Heading 3 Char"/>
    <w:link w:val="Heading3"/>
    <w:semiHidden/>
    <w:rsid w:val="00D12120"/>
    <w:rPr>
      <w:rFonts w:ascii="Calibri Light" w:eastAsia="Times New Roman" w:hAnsi="Calibri Light" w:cs="Times New Roman"/>
      <w:b/>
      <w:bCs/>
      <w:sz w:val="26"/>
      <w:szCs w:val="26"/>
    </w:rPr>
  </w:style>
  <w:style w:type="paragraph" w:customStyle="1" w:styleId="xmsolistparagraph">
    <w:name w:val="x_msolistparagraph"/>
    <w:basedOn w:val="Normal"/>
    <w:rsid w:val="001B57C2"/>
    <w:pPr>
      <w:spacing w:before="100" w:beforeAutospacing="1" w:after="100" w:afterAutospacing="1"/>
    </w:pPr>
  </w:style>
  <w:style w:type="paragraph" w:customStyle="1" w:styleId="xmsonormal">
    <w:name w:val="x_msonormal"/>
    <w:basedOn w:val="Normal"/>
    <w:rsid w:val="001B57C2"/>
    <w:pPr>
      <w:spacing w:before="100" w:beforeAutospacing="1" w:after="100" w:afterAutospacing="1"/>
    </w:pPr>
  </w:style>
  <w:style w:type="paragraph" w:styleId="BodyText">
    <w:name w:val="Body Text"/>
    <w:basedOn w:val="Normal"/>
    <w:link w:val="BodyTextChar"/>
    <w:rsid w:val="00670933"/>
    <w:pPr>
      <w:spacing w:after="120"/>
    </w:pPr>
    <w:rPr>
      <w:lang w:val="en-US" w:eastAsia="en-US"/>
    </w:rPr>
  </w:style>
  <w:style w:type="character" w:customStyle="1" w:styleId="BodyTextChar">
    <w:name w:val="Body Text Char"/>
    <w:link w:val="BodyText"/>
    <w:rsid w:val="00670933"/>
    <w:rPr>
      <w:sz w:val="24"/>
      <w:szCs w:val="24"/>
      <w:lang w:val="en-US" w:eastAsia="en-US"/>
    </w:rPr>
  </w:style>
  <w:style w:type="character" w:customStyle="1" w:styleId="hps">
    <w:name w:val="hps"/>
    <w:rsid w:val="00156475"/>
  </w:style>
  <w:style w:type="paragraph" w:customStyle="1" w:styleId="Body">
    <w:name w:val="Body"/>
    <w:rsid w:val="00853044"/>
    <w:rPr>
      <w:rFonts w:ascii="Helvetica" w:eastAsia="ヒラギノ角ゴ Pro W3" w:hAnsi="Helvetica"/>
      <w:color w:val="000000"/>
      <w:sz w:val="24"/>
      <w:lang w:eastAsia="ru-RU"/>
    </w:rPr>
  </w:style>
  <w:style w:type="paragraph" w:customStyle="1" w:styleId="Default">
    <w:name w:val="Default"/>
    <w:rsid w:val="00EC3F8E"/>
    <w:pPr>
      <w:autoSpaceDE w:val="0"/>
      <w:autoSpaceDN w:val="0"/>
      <w:adjustRightInd w:val="0"/>
    </w:pPr>
    <w:rPr>
      <w:rFonts w:ascii="Century Gothic" w:hAnsi="Century Gothic" w:cs="Century Gothic"/>
      <w:color w:val="000000"/>
      <w:sz w:val="24"/>
      <w:szCs w:val="24"/>
      <w:lang w:val="ru-RU" w:eastAsia="ru-RU"/>
    </w:rPr>
  </w:style>
  <w:style w:type="character" w:customStyle="1" w:styleId="Bodytext285pt">
    <w:name w:val="Body text (2) + 8.5 pt"/>
    <w:aliases w:val="Italic,Body text (2) + 9 pt,Body text (2) + 11 pt,Bold"/>
    <w:rsid w:val="005B267C"/>
    <w:rPr>
      <w:rFonts w:ascii="Calibri" w:eastAsia="Calibri" w:hAnsi="Calibri" w:cs="Calibri"/>
      <w:b/>
      <w:bCs/>
      <w:i/>
      <w:iCs/>
      <w:color w:val="000000"/>
      <w:spacing w:val="0"/>
      <w:w w:val="100"/>
      <w:position w:val="0"/>
      <w:sz w:val="17"/>
      <w:szCs w:val="17"/>
      <w:shd w:val="clear" w:color="auto" w:fill="FFFFFF"/>
      <w:lang w:val="en-US" w:eastAsia="en-US" w:bidi="en-US"/>
    </w:rPr>
  </w:style>
  <w:style w:type="character" w:customStyle="1" w:styleId="Bodytext20">
    <w:name w:val="Body text (2)_"/>
    <w:link w:val="Bodytext21"/>
    <w:rsid w:val="005B267C"/>
    <w:rPr>
      <w:rFonts w:ascii="Calibri" w:eastAsia="Calibri" w:hAnsi="Calibri" w:cs="Calibri"/>
      <w:sz w:val="21"/>
      <w:szCs w:val="21"/>
      <w:shd w:val="clear" w:color="auto" w:fill="FFFFFF"/>
    </w:rPr>
  </w:style>
  <w:style w:type="paragraph" w:customStyle="1" w:styleId="Bodytext21">
    <w:name w:val="Body text (2)1"/>
    <w:basedOn w:val="Normal"/>
    <w:link w:val="Bodytext20"/>
    <w:rsid w:val="005B267C"/>
    <w:pPr>
      <w:widowControl w:val="0"/>
      <w:shd w:val="clear" w:color="auto" w:fill="FFFFFF"/>
      <w:spacing w:line="0" w:lineRule="atLeast"/>
      <w:ind w:hanging="400"/>
      <w:jc w:val="both"/>
    </w:pPr>
    <w:rPr>
      <w:rFonts w:ascii="Calibri" w:eastAsia="Calibri" w:hAnsi="Calibri"/>
      <w:sz w:val="21"/>
      <w:szCs w:val="21"/>
      <w:lang w:val="x-none" w:eastAsia="x-none"/>
    </w:rPr>
  </w:style>
  <w:style w:type="paragraph" w:styleId="HTMLPreformatted">
    <w:name w:val="HTML Preformatted"/>
    <w:basedOn w:val="Normal"/>
    <w:link w:val="HTMLPreformattedChar"/>
    <w:uiPriority w:val="99"/>
    <w:unhideWhenUsed/>
    <w:rsid w:val="00F46A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PreformattedChar">
    <w:name w:val="HTML Preformatted Char"/>
    <w:link w:val="HTMLPreformatted"/>
    <w:uiPriority w:val="99"/>
    <w:rsid w:val="00F46A9B"/>
    <w:rPr>
      <w:rFonts w:ascii="Courier New" w:hAnsi="Courier New" w:cs="Courier New"/>
    </w:rPr>
  </w:style>
  <w:style w:type="character" w:customStyle="1" w:styleId="shorttext">
    <w:name w:val="short_text"/>
    <w:rsid w:val="00A97B85"/>
  </w:style>
  <w:style w:type="character" w:customStyle="1" w:styleId="st">
    <w:name w:val="st"/>
    <w:rsid w:val="0097494C"/>
  </w:style>
  <w:style w:type="paragraph" w:customStyle="1" w:styleId="1">
    <w:name w:val="Абзац списка1"/>
    <w:basedOn w:val="Normal"/>
    <w:qFormat/>
    <w:rsid w:val="00EC0C21"/>
    <w:pPr>
      <w:widowControl w:val="0"/>
      <w:suppressAutoHyphens/>
      <w:ind w:left="720"/>
      <w:jc w:val="both"/>
    </w:pPr>
    <w:rPr>
      <w:rFonts w:ascii="Batang" w:eastAsia="FZSongTi" w:hAnsi="Batang" w:cs="LucidaSans"/>
      <w:kern w:val="1"/>
      <w:sz w:val="20"/>
      <w:lang w:val="en-US" w:eastAsia="hi-IN" w:bidi="hi-IN"/>
    </w:rPr>
  </w:style>
  <w:style w:type="character" w:customStyle="1" w:styleId="rrvts19">
    <w:name w:val="rrvts19"/>
    <w:rsid w:val="004B2AE8"/>
    <w:rPr>
      <w:b/>
      <w:bCs/>
    </w:rPr>
  </w:style>
  <w:style w:type="character" w:customStyle="1" w:styleId="hl">
    <w:name w:val="hl"/>
    <w:rsid w:val="00204E75"/>
  </w:style>
  <w:style w:type="character" w:customStyle="1" w:styleId="a0">
    <w:name w:val="Основной текст_"/>
    <w:link w:val="6"/>
    <w:uiPriority w:val="99"/>
    <w:locked/>
    <w:rsid w:val="00E07427"/>
    <w:rPr>
      <w:sz w:val="18"/>
      <w:szCs w:val="18"/>
      <w:shd w:val="clear" w:color="auto" w:fill="FFFFFF"/>
    </w:rPr>
  </w:style>
  <w:style w:type="paragraph" w:customStyle="1" w:styleId="6">
    <w:name w:val="Основной текст6"/>
    <w:basedOn w:val="Normal"/>
    <w:link w:val="a0"/>
    <w:uiPriority w:val="99"/>
    <w:rsid w:val="00E07427"/>
    <w:pPr>
      <w:shd w:val="clear" w:color="auto" w:fill="FFFFFF"/>
      <w:spacing w:line="221" w:lineRule="exact"/>
      <w:ind w:hanging="340"/>
    </w:pPr>
    <w:rPr>
      <w:sz w:val="18"/>
      <w:szCs w:val="18"/>
      <w:lang w:val="x-none" w:eastAsia="x-none"/>
    </w:rPr>
  </w:style>
  <w:style w:type="paragraph" w:customStyle="1" w:styleId="gmail-m9222619004313994902m-7156297898590009683gmail-m2258390096141062926msobodytext">
    <w:name w:val="gmail-m_9222619004313994902m_-7156297898590009683gmail-m_2258390096141062926msobodytext"/>
    <w:basedOn w:val="Normal"/>
    <w:rsid w:val="00497A61"/>
    <w:pPr>
      <w:spacing w:before="100" w:beforeAutospacing="1" w:after="100" w:afterAutospacing="1"/>
    </w:pPr>
    <w:rPr>
      <w:rFonts w:eastAsia="Calibri"/>
    </w:rPr>
  </w:style>
  <w:style w:type="paragraph" w:customStyle="1" w:styleId="NoSpacing1">
    <w:name w:val="No Spacing1"/>
    <w:rsid w:val="00B02695"/>
    <w:rPr>
      <w:rFonts w:ascii="Calibri" w:hAnsi="Calibri"/>
      <w:sz w:val="22"/>
      <w:szCs w:val="22"/>
      <w:lang w:val="ru-RU"/>
    </w:rPr>
  </w:style>
  <w:style w:type="character" w:customStyle="1" w:styleId="tgc">
    <w:name w:val="_tgc"/>
    <w:rsid w:val="00144C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80970">
      <w:bodyDiv w:val="1"/>
      <w:marLeft w:val="0"/>
      <w:marRight w:val="0"/>
      <w:marTop w:val="0"/>
      <w:marBottom w:val="0"/>
      <w:divBdr>
        <w:top w:val="none" w:sz="0" w:space="0" w:color="auto"/>
        <w:left w:val="none" w:sz="0" w:space="0" w:color="auto"/>
        <w:bottom w:val="none" w:sz="0" w:space="0" w:color="auto"/>
        <w:right w:val="none" w:sz="0" w:space="0" w:color="auto"/>
      </w:divBdr>
    </w:div>
    <w:div w:id="7145598">
      <w:bodyDiv w:val="1"/>
      <w:marLeft w:val="0"/>
      <w:marRight w:val="0"/>
      <w:marTop w:val="0"/>
      <w:marBottom w:val="0"/>
      <w:divBdr>
        <w:top w:val="none" w:sz="0" w:space="0" w:color="auto"/>
        <w:left w:val="none" w:sz="0" w:space="0" w:color="auto"/>
        <w:bottom w:val="none" w:sz="0" w:space="0" w:color="auto"/>
        <w:right w:val="none" w:sz="0" w:space="0" w:color="auto"/>
      </w:divBdr>
    </w:div>
    <w:div w:id="54360440">
      <w:bodyDiv w:val="1"/>
      <w:marLeft w:val="0"/>
      <w:marRight w:val="0"/>
      <w:marTop w:val="0"/>
      <w:marBottom w:val="0"/>
      <w:divBdr>
        <w:top w:val="none" w:sz="0" w:space="0" w:color="auto"/>
        <w:left w:val="none" w:sz="0" w:space="0" w:color="auto"/>
        <w:bottom w:val="none" w:sz="0" w:space="0" w:color="auto"/>
        <w:right w:val="none" w:sz="0" w:space="0" w:color="auto"/>
      </w:divBdr>
      <w:divsChild>
        <w:div w:id="2072461266">
          <w:marLeft w:val="547"/>
          <w:marRight w:val="0"/>
          <w:marTop w:val="0"/>
          <w:marBottom w:val="0"/>
          <w:divBdr>
            <w:top w:val="none" w:sz="0" w:space="0" w:color="auto"/>
            <w:left w:val="none" w:sz="0" w:space="0" w:color="auto"/>
            <w:bottom w:val="none" w:sz="0" w:space="0" w:color="auto"/>
            <w:right w:val="none" w:sz="0" w:space="0" w:color="auto"/>
          </w:divBdr>
        </w:div>
      </w:divsChild>
    </w:div>
    <w:div w:id="102457251">
      <w:bodyDiv w:val="1"/>
      <w:marLeft w:val="0"/>
      <w:marRight w:val="0"/>
      <w:marTop w:val="0"/>
      <w:marBottom w:val="0"/>
      <w:divBdr>
        <w:top w:val="none" w:sz="0" w:space="0" w:color="auto"/>
        <w:left w:val="none" w:sz="0" w:space="0" w:color="auto"/>
        <w:bottom w:val="none" w:sz="0" w:space="0" w:color="auto"/>
        <w:right w:val="none" w:sz="0" w:space="0" w:color="auto"/>
      </w:divBdr>
      <w:divsChild>
        <w:div w:id="1740637454">
          <w:marLeft w:val="274"/>
          <w:marRight w:val="0"/>
          <w:marTop w:val="150"/>
          <w:marBottom w:val="0"/>
          <w:divBdr>
            <w:top w:val="none" w:sz="0" w:space="0" w:color="auto"/>
            <w:left w:val="none" w:sz="0" w:space="0" w:color="auto"/>
            <w:bottom w:val="none" w:sz="0" w:space="0" w:color="auto"/>
            <w:right w:val="none" w:sz="0" w:space="0" w:color="auto"/>
          </w:divBdr>
        </w:div>
      </w:divsChild>
    </w:div>
    <w:div w:id="117266125">
      <w:bodyDiv w:val="1"/>
      <w:marLeft w:val="0"/>
      <w:marRight w:val="0"/>
      <w:marTop w:val="0"/>
      <w:marBottom w:val="0"/>
      <w:divBdr>
        <w:top w:val="none" w:sz="0" w:space="0" w:color="auto"/>
        <w:left w:val="none" w:sz="0" w:space="0" w:color="auto"/>
        <w:bottom w:val="none" w:sz="0" w:space="0" w:color="auto"/>
        <w:right w:val="none" w:sz="0" w:space="0" w:color="auto"/>
      </w:divBdr>
      <w:divsChild>
        <w:div w:id="1177962668">
          <w:marLeft w:val="274"/>
          <w:marRight w:val="0"/>
          <w:marTop w:val="150"/>
          <w:marBottom w:val="0"/>
          <w:divBdr>
            <w:top w:val="none" w:sz="0" w:space="0" w:color="auto"/>
            <w:left w:val="none" w:sz="0" w:space="0" w:color="auto"/>
            <w:bottom w:val="none" w:sz="0" w:space="0" w:color="auto"/>
            <w:right w:val="none" w:sz="0" w:space="0" w:color="auto"/>
          </w:divBdr>
        </w:div>
      </w:divsChild>
    </w:div>
    <w:div w:id="152069866">
      <w:bodyDiv w:val="1"/>
      <w:marLeft w:val="0"/>
      <w:marRight w:val="0"/>
      <w:marTop w:val="0"/>
      <w:marBottom w:val="0"/>
      <w:divBdr>
        <w:top w:val="none" w:sz="0" w:space="0" w:color="auto"/>
        <w:left w:val="none" w:sz="0" w:space="0" w:color="auto"/>
        <w:bottom w:val="none" w:sz="0" w:space="0" w:color="auto"/>
        <w:right w:val="none" w:sz="0" w:space="0" w:color="auto"/>
      </w:divBdr>
    </w:div>
    <w:div w:id="185019847">
      <w:bodyDiv w:val="1"/>
      <w:marLeft w:val="0"/>
      <w:marRight w:val="0"/>
      <w:marTop w:val="0"/>
      <w:marBottom w:val="0"/>
      <w:divBdr>
        <w:top w:val="none" w:sz="0" w:space="0" w:color="auto"/>
        <w:left w:val="none" w:sz="0" w:space="0" w:color="auto"/>
        <w:bottom w:val="none" w:sz="0" w:space="0" w:color="auto"/>
        <w:right w:val="none" w:sz="0" w:space="0" w:color="auto"/>
      </w:divBdr>
      <w:divsChild>
        <w:div w:id="204219818">
          <w:marLeft w:val="547"/>
          <w:marRight w:val="0"/>
          <w:marTop w:val="0"/>
          <w:marBottom w:val="0"/>
          <w:divBdr>
            <w:top w:val="none" w:sz="0" w:space="0" w:color="auto"/>
            <w:left w:val="none" w:sz="0" w:space="0" w:color="auto"/>
            <w:bottom w:val="none" w:sz="0" w:space="0" w:color="auto"/>
            <w:right w:val="none" w:sz="0" w:space="0" w:color="auto"/>
          </w:divBdr>
        </w:div>
      </w:divsChild>
    </w:div>
    <w:div w:id="390008637">
      <w:bodyDiv w:val="1"/>
      <w:marLeft w:val="0"/>
      <w:marRight w:val="0"/>
      <w:marTop w:val="0"/>
      <w:marBottom w:val="0"/>
      <w:divBdr>
        <w:top w:val="none" w:sz="0" w:space="0" w:color="auto"/>
        <w:left w:val="none" w:sz="0" w:space="0" w:color="auto"/>
        <w:bottom w:val="none" w:sz="0" w:space="0" w:color="auto"/>
        <w:right w:val="none" w:sz="0" w:space="0" w:color="auto"/>
      </w:divBdr>
    </w:div>
    <w:div w:id="397439904">
      <w:bodyDiv w:val="1"/>
      <w:marLeft w:val="0"/>
      <w:marRight w:val="0"/>
      <w:marTop w:val="0"/>
      <w:marBottom w:val="0"/>
      <w:divBdr>
        <w:top w:val="none" w:sz="0" w:space="0" w:color="auto"/>
        <w:left w:val="none" w:sz="0" w:space="0" w:color="auto"/>
        <w:bottom w:val="none" w:sz="0" w:space="0" w:color="auto"/>
        <w:right w:val="none" w:sz="0" w:space="0" w:color="auto"/>
      </w:divBdr>
      <w:divsChild>
        <w:div w:id="464398189">
          <w:marLeft w:val="274"/>
          <w:marRight w:val="0"/>
          <w:marTop w:val="150"/>
          <w:marBottom w:val="0"/>
          <w:divBdr>
            <w:top w:val="none" w:sz="0" w:space="0" w:color="auto"/>
            <w:left w:val="none" w:sz="0" w:space="0" w:color="auto"/>
            <w:bottom w:val="none" w:sz="0" w:space="0" w:color="auto"/>
            <w:right w:val="none" w:sz="0" w:space="0" w:color="auto"/>
          </w:divBdr>
        </w:div>
      </w:divsChild>
    </w:div>
    <w:div w:id="402070405">
      <w:bodyDiv w:val="1"/>
      <w:marLeft w:val="0"/>
      <w:marRight w:val="0"/>
      <w:marTop w:val="0"/>
      <w:marBottom w:val="0"/>
      <w:divBdr>
        <w:top w:val="none" w:sz="0" w:space="0" w:color="auto"/>
        <w:left w:val="none" w:sz="0" w:space="0" w:color="auto"/>
        <w:bottom w:val="none" w:sz="0" w:space="0" w:color="auto"/>
        <w:right w:val="none" w:sz="0" w:space="0" w:color="auto"/>
      </w:divBdr>
    </w:div>
    <w:div w:id="500390728">
      <w:bodyDiv w:val="1"/>
      <w:marLeft w:val="0"/>
      <w:marRight w:val="0"/>
      <w:marTop w:val="0"/>
      <w:marBottom w:val="0"/>
      <w:divBdr>
        <w:top w:val="none" w:sz="0" w:space="0" w:color="auto"/>
        <w:left w:val="none" w:sz="0" w:space="0" w:color="auto"/>
        <w:bottom w:val="none" w:sz="0" w:space="0" w:color="auto"/>
        <w:right w:val="none" w:sz="0" w:space="0" w:color="auto"/>
      </w:divBdr>
    </w:div>
    <w:div w:id="770466618">
      <w:bodyDiv w:val="1"/>
      <w:marLeft w:val="0"/>
      <w:marRight w:val="0"/>
      <w:marTop w:val="0"/>
      <w:marBottom w:val="0"/>
      <w:divBdr>
        <w:top w:val="none" w:sz="0" w:space="0" w:color="auto"/>
        <w:left w:val="none" w:sz="0" w:space="0" w:color="auto"/>
        <w:bottom w:val="none" w:sz="0" w:space="0" w:color="auto"/>
        <w:right w:val="none" w:sz="0" w:space="0" w:color="auto"/>
      </w:divBdr>
      <w:divsChild>
        <w:div w:id="30302972">
          <w:marLeft w:val="0"/>
          <w:marRight w:val="0"/>
          <w:marTop w:val="0"/>
          <w:marBottom w:val="0"/>
          <w:divBdr>
            <w:top w:val="none" w:sz="0" w:space="0" w:color="auto"/>
            <w:left w:val="none" w:sz="0" w:space="0" w:color="auto"/>
            <w:bottom w:val="none" w:sz="0" w:space="0" w:color="auto"/>
            <w:right w:val="none" w:sz="0" w:space="0" w:color="auto"/>
          </w:divBdr>
        </w:div>
        <w:div w:id="35207106">
          <w:marLeft w:val="0"/>
          <w:marRight w:val="0"/>
          <w:marTop w:val="0"/>
          <w:marBottom w:val="0"/>
          <w:divBdr>
            <w:top w:val="none" w:sz="0" w:space="0" w:color="auto"/>
            <w:left w:val="none" w:sz="0" w:space="0" w:color="auto"/>
            <w:bottom w:val="none" w:sz="0" w:space="0" w:color="auto"/>
            <w:right w:val="none" w:sz="0" w:space="0" w:color="auto"/>
          </w:divBdr>
        </w:div>
        <w:div w:id="39061881">
          <w:marLeft w:val="0"/>
          <w:marRight w:val="0"/>
          <w:marTop w:val="0"/>
          <w:marBottom w:val="0"/>
          <w:divBdr>
            <w:top w:val="none" w:sz="0" w:space="0" w:color="auto"/>
            <w:left w:val="none" w:sz="0" w:space="0" w:color="auto"/>
            <w:bottom w:val="none" w:sz="0" w:space="0" w:color="auto"/>
            <w:right w:val="none" w:sz="0" w:space="0" w:color="auto"/>
          </w:divBdr>
        </w:div>
        <w:div w:id="55470185">
          <w:marLeft w:val="0"/>
          <w:marRight w:val="0"/>
          <w:marTop w:val="0"/>
          <w:marBottom w:val="0"/>
          <w:divBdr>
            <w:top w:val="none" w:sz="0" w:space="0" w:color="auto"/>
            <w:left w:val="none" w:sz="0" w:space="0" w:color="auto"/>
            <w:bottom w:val="none" w:sz="0" w:space="0" w:color="auto"/>
            <w:right w:val="none" w:sz="0" w:space="0" w:color="auto"/>
          </w:divBdr>
        </w:div>
        <w:div w:id="78450250">
          <w:marLeft w:val="0"/>
          <w:marRight w:val="0"/>
          <w:marTop w:val="0"/>
          <w:marBottom w:val="0"/>
          <w:divBdr>
            <w:top w:val="none" w:sz="0" w:space="0" w:color="auto"/>
            <w:left w:val="none" w:sz="0" w:space="0" w:color="auto"/>
            <w:bottom w:val="none" w:sz="0" w:space="0" w:color="auto"/>
            <w:right w:val="none" w:sz="0" w:space="0" w:color="auto"/>
          </w:divBdr>
        </w:div>
        <w:div w:id="84889219">
          <w:marLeft w:val="0"/>
          <w:marRight w:val="0"/>
          <w:marTop w:val="0"/>
          <w:marBottom w:val="0"/>
          <w:divBdr>
            <w:top w:val="none" w:sz="0" w:space="0" w:color="auto"/>
            <w:left w:val="none" w:sz="0" w:space="0" w:color="auto"/>
            <w:bottom w:val="none" w:sz="0" w:space="0" w:color="auto"/>
            <w:right w:val="none" w:sz="0" w:space="0" w:color="auto"/>
          </w:divBdr>
        </w:div>
        <w:div w:id="124088575">
          <w:marLeft w:val="0"/>
          <w:marRight w:val="0"/>
          <w:marTop w:val="0"/>
          <w:marBottom w:val="0"/>
          <w:divBdr>
            <w:top w:val="none" w:sz="0" w:space="0" w:color="auto"/>
            <w:left w:val="none" w:sz="0" w:space="0" w:color="auto"/>
            <w:bottom w:val="none" w:sz="0" w:space="0" w:color="auto"/>
            <w:right w:val="none" w:sz="0" w:space="0" w:color="auto"/>
          </w:divBdr>
        </w:div>
        <w:div w:id="133183465">
          <w:marLeft w:val="0"/>
          <w:marRight w:val="0"/>
          <w:marTop w:val="0"/>
          <w:marBottom w:val="0"/>
          <w:divBdr>
            <w:top w:val="none" w:sz="0" w:space="0" w:color="auto"/>
            <w:left w:val="none" w:sz="0" w:space="0" w:color="auto"/>
            <w:bottom w:val="none" w:sz="0" w:space="0" w:color="auto"/>
            <w:right w:val="none" w:sz="0" w:space="0" w:color="auto"/>
          </w:divBdr>
        </w:div>
        <w:div w:id="149174384">
          <w:marLeft w:val="0"/>
          <w:marRight w:val="0"/>
          <w:marTop w:val="0"/>
          <w:marBottom w:val="0"/>
          <w:divBdr>
            <w:top w:val="none" w:sz="0" w:space="0" w:color="auto"/>
            <w:left w:val="none" w:sz="0" w:space="0" w:color="auto"/>
            <w:bottom w:val="none" w:sz="0" w:space="0" w:color="auto"/>
            <w:right w:val="none" w:sz="0" w:space="0" w:color="auto"/>
          </w:divBdr>
        </w:div>
        <w:div w:id="155000862">
          <w:marLeft w:val="0"/>
          <w:marRight w:val="0"/>
          <w:marTop w:val="0"/>
          <w:marBottom w:val="0"/>
          <w:divBdr>
            <w:top w:val="none" w:sz="0" w:space="0" w:color="auto"/>
            <w:left w:val="none" w:sz="0" w:space="0" w:color="auto"/>
            <w:bottom w:val="none" w:sz="0" w:space="0" w:color="auto"/>
            <w:right w:val="none" w:sz="0" w:space="0" w:color="auto"/>
          </w:divBdr>
        </w:div>
        <w:div w:id="164322498">
          <w:marLeft w:val="0"/>
          <w:marRight w:val="0"/>
          <w:marTop w:val="0"/>
          <w:marBottom w:val="0"/>
          <w:divBdr>
            <w:top w:val="none" w:sz="0" w:space="0" w:color="auto"/>
            <w:left w:val="none" w:sz="0" w:space="0" w:color="auto"/>
            <w:bottom w:val="none" w:sz="0" w:space="0" w:color="auto"/>
            <w:right w:val="none" w:sz="0" w:space="0" w:color="auto"/>
          </w:divBdr>
        </w:div>
        <w:div w:id="166672370">
          <w:marLeft w:val="0"/>
          <w:marRight w:val="0"/>
          <w:marTop w:val="0"/>
          <w:marBottom w:val="0"/>
          <w:divBdr>
            <w:top w:val="none" w:sz="0" w:space="0" w:color="auto"/>
            <w:left w:val="none" w:sz="0" w:space="0" w:color="auto"/>
            <w:bottom w:val="none" w:sz="0" w:space="0" w:color="auto"/>
            <w:right w:val="none" w:sz="0" w:space="0" w:color="auto"/>
          </w:divBdr>
        </w:div>
        <w:div w:id="201328562">
          <w:marLeft w:val="0"/>
          <w:marRight w:val="0"/>
          <w:marTop w:val="0"/>
          <w:marBottom w:val="0"/>
          <w:divBdr>
            <w:top w:val="none" w:sz="0" w:space="0" w:color="auto"/>
            <w:left w:val="none" w:sz="0" w:space="0" w:color="auto"/>
            <w:bottom w:val="none" w:sz="0" w:space="0" w:color="auto"/>
            <w:right w:val="none" w:sz="0" w:space="0" w:color="auto"/>
          </w:divBdr>
        </w:div>
        <w:div w:id="203567937">
          <w:marLeft w:val="0"/>
          <w:marRight w:val="0"/>
          <w:marTop w:val="0"/>
          <w:marBottom w:val="0"/>
          <w:divBdr>
            <w:top w:val="none" w:sz="0" w:space="0" w:color="auto"/>
            <w:left w:val="none" w:sz="0" w:space="0" w:color="auto"/>
            <w:bottom w:val="none" w:sz="0" w:space="0" w:color="auto"/>
            <w:right w:val="none" w:sz="0" w:space="0" w:color="auto"/>
          </w:divBdr>
        </w:div>
        <w:div w:id="244192004">
          <w:marLeft w:val="0"/>
          <w:marRight w:val="0"/>
          <w:marTop w:val="0"/>
          <w:marBottom w:val="0"/>
          <w:divBdr>
            <w:top w:val="none" w:sz="0" w:space="0" w:color="auto"/>
            <w:left w:val="none" w:sz="0" w:space="0" w:color="auto"/>
            <w:bottom w:val="none" w:sz="0" w:space="0" w:color="auto"/>
            <w:right w:val="none" w:sz="0" w:space="0" w:color="auto"/>
          </w:divBdr>
        </w:div>
        <w:div w:id="257952433">
          <w:marLeft w:val="0"/>
          <w:marRight w:val="0"/>
          <w:marTop w:val="0"/>
          <w:marBottom w:val="0"/>
          <w:divBdr>
            <w:top w:val="none" w:sz="0" w:space="0" w:color="auto"/>
            <w:left w:val="none" w:sz="0" w:space="0" w:color="auto"/>
            <w:bottom w:val="none" w:sz="0" w:space="0" w:color="auto"/>
            <w:right w:val="none" w:sz="0" w:space="0" w:color="auto"/>
          </w:divBdr>
        </w:div>
        <w:div w:id="274288674">
          <w:marLeft w:val="0"/>
          <w:marRight w:val="0"/>
          <w:marTop w:val="0"/>
          <w:marBottom w:val="0"/>
          <w:divBdr>
            <w:top w:val="none" w:sz="0" w:space="0" w:color="auto"/>
            <w:left w:val="none" w:sz="0" w:space="0" w:color="auto"/>
            <w:bottom w:val="none" w:sz="0" w:space="0" w:color="auto"/>
            <w:right w:val="none" w:sz="0" w:space="0" w:color="auto"/>
          </w:divBdr>
        </w:div>
        <w:div w:id="332950429">
          <w:marLeft w:val="0"/>
          <w:marRight w:val="0"/>
          <w:marTop w:val="0"/>
          <w:marBottom w:val="0"/>
          <w:divBdr>
            <w:top w:val="none" w:sz="0" w:space="0" w:color="auto"/>
            <w:left w:val="none" w:sz="0" w:space="0" w:color="auto"/>
            <w:bottom w:val="none" w:sz="0" w:space="0" w:color="auto"/>
            <w:right w:val="none" w:sz="0" w:space="0" w:color="auto"/>
          </w:divBdr>
        </w:div>
        <w:div w:id="367603824">
          <w:marLeft w:val="0"/>
          <w:marRight w:val="0"/>
          <w:marTop w:val="0"/>
          <w:marBottom w:val="0"/>
          <w:divBdr>
            <w:top w:val="none" w:sz="0" w:space="0" w:color="auto"/>
            <w:left w:val="none" w:sz="0" w:space="0" w:color="auto"/>
            <w:bottom w:val="none" w:sz="0" w:space="0" w:color="auto"/>
            <w:right w:val="none" w:sz="0" w:space="0" w:color="auto"/>
          </w:divBdr>
        </w:div>
        <w:div w:id="374349160">
          <w:marLeft w:val="0"/>
          <w:marRight w:val="0"/>
          <w:marTop w:val="0"/>
          <w:marBottom w:val="0"/>
          <w:divBdr>
            <w:top w:val="none" w:sz="0" w:space="0" w:color="auto"/>
            <w:left w:val="none" w:sz="0" w:space="0" w:color="auto"/>
            <w:bottom w:val="none" w:sz="0" w:space="0" w:color="auto"/>
            <w:right w:val="none" w:sz="0" w:space="0" w:color="auto"/>
          </w:divBdr>
        </w:div>
        <w:div w:id="460810611">
          <w:marLeft w:val="0"/>
          <w:marRight w:val="0"/>
          <w:marTop w:val="0"/>
          <w:marBottom w:val="0"/>
          <w:divBdr>
            <w:top w:val="none" w:sz="0" w:space="0" w:color="auto"/>
            <w:left w:val="none" w:sz="0" w:space="0" w:color="auto"/>
            <w:bottom w:val="none" w:sz="0" w:space="0" w:color="auto"/>
            <w:right w:val="none" w:sz="0" w:space="0" w:color="auto"/>
          </w:divBdr>
        </w:div>
        <w:div w:id="471140616">
          <w:marLeft w:val="0"/>
          <w:marRight w:val="0"/>
          <w:marTop w:val="0"/>
          <w:marBottom w:val="0"/>
          <w:divBdr>
            <w:top w:val="none" w:sz="0" w:space="0" w:color="auto"/>
            <w:left w:val="none" w:sz="0" w:space="0" w:color="auto"/>
            <w:bottom w:val="none" w:sz="0" w:space="0" w:color="auto"/>
            <w:right w:val="none" w:sz="0" w:space="0" w:color="auto"/>
          </w:divBdr>
        </w:div>
        <w:div w:id="524057211">
          <w:marLeft w:val="0"/>
          <w:marRight w:val="0"/>
          <w:marTop w:val="0"/>
          <w:marBottom w:val="0"/>
          <w:divBdr>
            <w:top w:val="none" w:sz="0" w:space="0" w:color="auto"/>
            <w:left w:val="none" w:sz="0" w:space="0" w:color="auto"/>
            <w:bottom w:val="none" w:sz="0" w:space="0" w:color="auto"/>
            <w:right w:val="none" w:sz="0" w:space="0" w:color="auto"/>
          </w:divBdr>
        </w:div>
        <w:div w:id="540435307">
          <w:marLeft w:val="0"/>
          <w:marRight w:val="0"/>
          <w:marTop w:val="0"/>
          <w:marBottom w:val="0"/>
          <w:divBdr>
            <w:top w:val="none" w:sz="0" w:space="0" w:color="auto"/>
            <w:left w:val="none" w:sz="0" w:space="0" w:color="auto"/>
            <w:bottom w:val="none" w:sz="0" w:space="0" w:color="auto"/>
            <w:right w:val="none" w:sz="0" w:space="0" w:color="auto"/>
          </w:divBdr>
        </w:div>
        <w:div w:id="557788106">
          <w:marLeft w:val="0"/>
          <w:marRight w:val="0"/>
          <w:marTop w:val="0"/>
          <w:marBottom w:val="0"/>
          <w:divBdr>
            <w:top w:val="none" w:sz="0" w:space="0" w:color="auto"/>
            <w:left w:val="none" w:sz="0" w:space="0" w:color="auto"/>
            <w:bottom w:val="none" w:sz="0" w:space="0" w:color="auto"/>
            <w:right w:val="none" w:sz="0" w:space="0" w:color="auto"/>
          </w:divBdr>
        </w:div>
        <w:div w:id="612173768">
          <w:marLeft w:val="0"/>
          <w:marRight w:val="0"/>
          <w:marTop w:val="0"/>
          <w:marBottom w:val="0"/>
          <w:divBdr>
            <w:top w:val="none" w:sz="0" w:space="0" w:color="auto"/>
            <w:left w:val="none" w:sz="0" w:space="0" w:color="auto"/>
            <w:bottom w:val="none" w:sz="0" w:space="0" w:color="auto"/>
            <w:right w:val="none" w:sz="0" w:space="0" w:color="auto"/>
          </w:divBdr>
        </w:div>
        <w:div w:id="651953679">
          <w:marLeft w:val="0"/>
          <w:marRight w:val="0"/>
          <w:marTop w:val="0"/>
          <w:marBottom w:val="0"/>
          <w:divBdr>
            <w:top w:val="none" w:sz="0" w:space="0" w:color="auto"/>
            <w:left w:val="none" w:sz="0" w:space="0" w:color="auto"/>
            <w:bottom w:val="none" w:sz="0" w:space="0" w:color="auto"/>
            <w:right w:val="none" w:sz="0" w:space="0" w:color="auto"/>
          </w:divBdr>
        </w:div>
        <w:div w:id="686908336">
          <w:marLeft w:val="0"/>
          <w:marRight w:val="0"/>
          <w:marTop w:val="0"/>
          <w:marBottom w:val="0"/>
          <w:divBdr>
            <w:top w:val="none" w:sz="0" w:space="0" w:color="auto"/>
            <w:left w:val="none" w:sz="0" w:space="0" w:color="auto"/>
            <w:bottom w:val="none" w:sz="0" w:space="0" w:color="auto"/>
            <w:right w:val="none" w:sz="0" w:space="0" w:color="auto"/>
          </w:divBdr>
        </w:div>
        <w:div w:id="687952374">
          <w:marLeft w:val="0"/>
          <w:marRight w:val="0"/>
          <w:marTop w:val="0"/>
          <w:marBottom w:val="0"/>
          <w:divBdr>
            <w:top w:val="none" w:sz="0" w:space="0" w:color="auto"/>
            <w:left w:val="none" w:sz="0" w:space="0" w:color="auto"/>
            <w:bottom w:val="none" w:sz="0" w:space="0" w:color="auto"/>
            <w:right w:val="none" w:sz="0" w:space="0" w:color="auto"/>
          </w:divBdr>
        </w:div>
        <w:div w:id="724449414">
          <w:marLeft w:val="0"/>
          <w:marRight w:val="0"/>
          <w:marTop w:val="0"/>
          <w:marBottom w:val="0"/>
          <w:divBdr>
            <w:top w:val="none" w:sz="0" w:space="0" w:color="auto"/>
            <w:left w:val="none" w:sz="0" w:space="0" w:color="auto"/>
            <w:bottom w:val="none" w:sz="0" w:space="0" w:color="auto"/>
            <w:right w:val="none" w:sz="0" w:space="0" w:color="auto"/>
          </w:divBdr>
        </w:div>
        <w:div w:id="726224732">
          <w:marLeft w:val="0"/>
          <w:marRight w:val="0"/>
          <w:marTop w:val="0"/>
          <w:marBottom w:val="0"/>
          <w:divBdr>
            <w:top w:val="none" w:sz="0" w:space="0" w:color="auto"/>
            <w:left w:val="none" w:sz="0" w:space="0" w:color="auto"/>
            <w:bottom w:val="none" w:sz="0" w:space="0" w:color="auto"/>
            <w:right w:val="none" w:sz="0" w:space="0" w:color="auto"/>
          </w:divBdr>
        </w:div>
        <w:div w:id="744883535">
          <w:marLeft w:val="0"/>
          <w:marRight w:val="0"/>
          <w:marTop w:val="0"/>
          <w:marBottom w:val="0"/>
          <w:divBdr>
            <w:top w:val="none" w:sz="0" w:space="0" w:color="auto"/>
            <w:left w:val="none" w:sz="0" w:space="0" w:color="auto"/>
            <w:bottom w:val="none" w:sz="0" w:space="0" w:color="auto"/>
            <w:right w:val="none" w:sz="0" w:space="0" w:color="auto"/>
          </w:divBdr>
        </w:div>
        <w:div w:id="767653409">
          <w:marLeft w:val="0"/>
          <w:marRight w:val="0"/>
          <w:marTop w:val="0"/>
          <w:marBottom w:val="0"/>
          <w:divBdr>
            <w:top w:val="none" w:sz="0" w:space="0" w:color="auto"/>
            <w:left w:val="none" w:sz="0" w:space="0" w:color="auto"/>
            <w:bottom w:val="none" w:sz="0" w:space="0" w:color="auto"/>
            <w:right w:val="none" w:sz="0" w:space="0" w:color="auto"/>
          </w:divBdr>
        </w:div>
        <w:div w:id="780344700">
          <w:marLeft w:val="0"/>
          <w:marRight w:val="0"/>
          <w:marTop w:val="0"/>
          <w:marBottom w:val="0"/>
          <w:divBdr>
            <w:top w:val="none" w:sz="0" w:space="0" w:color="auto"/>
            <w:left w:val="none" w:sz="0" w:space="0" w:color="auto"/>
            <w:bottom w:val="none" w:sz="0" w:space="0" w:color="auto"/>
            <w:right w:val="none" w:sz="0" w:space="0" w:color="auto"/>
          </w:divBdr>
        </w:div>
        <w:div w:id="788359103">
          <w:marLeft w:val="0"/>
          <w:marRight w:val="0"/>
          <w:marTop w:val="0"/>
          <w:marBottom w:val="0"/>
          <w:divBdr>
            <w:top w:val="none" w:sz="0" w:space="0" w:color="auto"/>
            <w:left w:val="none" w:sz="0" w:space="0" w:color="auto"/>
            <w:bottom w:val="none" w:sz="0" w:space="0" w:color="auto"/>
            <w:right w:val="none" w:sz="0" w:space="0" w:color="auto"/>
          </w:divBdr>
        </w:div>
        <w:div w:id="799499930">
          <w:marLeft w:val="0"/>
          <w:marRight w:val="0"/>
          <w:marTop w:val="0"/>
          <w:marBottom w:val="0"/>
          <w:divBdr>
            <w:top w:val="none" w:sz="0" w:space="0" w:color="auto"/>
            <w:left w:val="none" w:sz="0" w:space="0" w:color="auto"/>
            <w:bottom w:val="none" w:sz="0" w:space="0" w:color="auto"/>
            <w:right w:val="none" w:sz="0" w:space="0" w:color="auto"/>
          </w:divBdr>
        </w:div>
        <w:div w:id="805468658">
          <w:marLeft w:val="0"/>
          <w:marRight w:val="0"/>
          <w:marTop w:val="0"/>
          <w:marBottom w:val="0"/>
          <w:divBdr>
            <w:top w:val="none" w:sz="0" w:space="0" w:color="auto"/>
            <w:left w:val="none" w:sz="0" w:space="0" w:color="auto"/>
            <w:bottom w:val="none" w:sz="0" w:space="0" w:color="auto"/>
            <w:right w:val="none" w:sz="0" w:space="0" w:color="auto"/>
          </w:divBdr>
        </w:div>
        <w:div w:id="811286230">
          <w:marLeft w:val="0"/>
          <w:marRight w:val="0"/>
          <w:marTop w:val="0"/>
          <w:marBottom w:val="0"/>
          <w:divBdr>
            <w:top w:val="none" w:sz="0" w:space="0" w:color="auto"/>
            <w:left w:val="none" w:sz="0" w:space="0" w:color="auto"/>
            <w:bottom w:val="none" w:sz="0" w:space="0" w:color="auto"/>
            <w:right w:val="none" w:sz="0" w:space="0" w:color="auto"/>
          </w:divBdr>
        </w:div>
        <w:div w:id="815099753">
          <w:marLeft w:val="0"/>
          <w:marRight w:val="0"/>
          <w:marTop w:val="0"/>
          <w:marBottom w:val="0"/>
          <w:divBdr>
            <w:top w:val="none" w:sz="0" w:space="0" w:color="auto"/>
            <w:left w:val="none" w:sz="0" w:space="0" w:color="auto"/>
            <w:bottom w:val="none" w:sz="0" w:space="0" w:color="auto"/>
            <w:right w:val="none" w:sz="0" w:space="0" w:color="auto"/>
          </w:divBdr>
        </w:div>
        <w:div w:id="820577571">
          <w:marLeft w:val="0"/>
          <w:marRight w:val="0"/>
          <w:marTop w:val="0"/>
          <w:marBottom w:val="0"/>
          <w:divBdr>
            <w:top w:val="none" w:sz="0" w:space="0" w:color="auto"/>
            <w:left w:val="none" w:sz="0" w:space="0" w:color="auto"/>
            <w:bottom w:val="none" w:sz="0" w:space="0" w:color="auto"/>
            <w:right w:val="none" w:sz="0" w:space="0" w:color="auto"/>
          </w:divBdr>
        </w:div>
        <w:div w:id="857080675">
          <w:marLeft w:val="0"/>
          <w:marRight w:val="0"/>
          <w:marTop w:val="0"/>
          <w:marBottom w:val="0"/>
          <w:divBdr>
            <w:top w:val="none" w:sz="0" w:space="0" w:color="auto"/>
            <w:left w:val="none" w:sz="0" w:space="0" w:color="auto"/>
            <w:bottom w:val="none" w:sz="0" w:space="0" w:color="auto"/>
            <w:right w:val="none" w:sz="0" w:space="0" w:color="auto"/>
          </w:divBdr>
        </w:div>
        <w:div w:id="895317779">
          <w:marLeft w:val="0"/>
          <w:marRight w:val="0"/>
          <w:marTop w:val="0"/>
          <w:marBottom w:val="0"/>
          <w:divBdr>
            <w:top w:val="none" w:sz="0" w:space="0" w:color="auto"/>
            <w:left w:val="none" w:sz="0" w:space="0" w:color="auto"/>
            <w:bottom w:val="none" w:sz="0" w:space="0" w:color="auto"/>
            <w:right w:val="none" w:sz="0" w:space="0" w:color="auto"/>
          </w:divBdr>
        </w:div>
        <w:div w:id="898634480">
          <w:marLeft w:val="0"/>
          <w:marRight w:val="0"/>
          <w:marTop w:val="0"/>
          <w:marBottom w:val="0"/>
          <w:divBdr>
            <w:top w:val="none" w:sz="0" w:space="0" w:color="auto"/>
            <w:left w:val="none" w:sz="0" w:space="0" w:color="auto"/>
            <w:bottom w:val="none" w:sz="0" w:space="0" w:color="auto"/>
            <w:right w:val="none" w:sz="0" w:space="0" w:color="auto"/>
          </w:divBdr>
        </w:div>
        <w:div w:id="1024133482">
          <w:marLeft w:val="0"/>
          <w:marRight w:val="0"/>
          <w:marTop w:val="0"/>
          <w:marBottom w:val="0"/>
          <w:divBdr>
            <w:top w:val="none" w:sz="0" w:space="0" w:color="auto"/>
            <w:left w:val="none" w:sz="0" w:space="0" w:color="auto"/>
            <w:bottom w:val="none" w:sz="0" w:space="0" w:color="auto"/>
            <w:right w:val="none" w:sz="0" w:space="0" w:color="auto"/>
          </w:divBdr>
        </w:div>
        <w:div w:id="1083768982">
          <w:marLeft w:val="0"/>
          <w:marRight w:val="0"/>
          <w:marTop w:val="0"/>
          <w:marBottom w:val="0"/>
          <w:divBdr>
            <w:top w:val="none" w:sz="0" w:space="0" w:color="auto"/>
            <w:left w:val="none" w:sz="0" w:space="0" w:color="auto"/>
            <w:bottom w:val="none" w:sz="0" w:space="0" w:color="auto"/>
            <w:right w:val="none" w:sz="0" w:space="0" w:color="auto"/>
          </w:divBdr>
        </w:div>
        <w:div w:id="1128742264">
          <w:marLeft w:val="0"/>
          <w:marRight w:val="0"/>
          <w:marTop w:val="0"/>
          <w:marBottom w:val="0"/>
          <w:divBdr>
            <w:top w:val="none" w:sz="0" w:space="0" w:color="auto"/>
            <w:left w:val="none" w:sz="0" w:space="0" w:color="auto"/>
            <w:bottom w:val="none" w:sz="0" w:space="0" w:color="auto"/>
            <w:right w:val="none" w:sz="0" w:space="0" w:color="auto"/>
          </w:divBdr>
        </w:div>
        <w:div w:id="1129980494">
          <w:marLeft w:val="0"/>
          <w:marRight w:val="0"/>
          <w:marTop w:val="0"/>
          <w:marBottom w:val="0"/>
          <w:divBdr>
            <w:top w:val="none" w:sz="0" w:space="0" w:color="auto"/>
            <w:left w:val="none" w:sz="0" w:space="0" w:color="auto"/>
            <w:bottom w:val="none" w:sz="0" w:space="0" w:color="auto"/>
            <w:right w:val="none" w:sz="0" w:space="0" w:color="auto"/>
          </w:divBdr>
        </w:div>
        <w:div w:id="1208880115">
          <w:marLeft w:val="0"/>
          <w:marRight w:val="0"/>
          <w:marTop w:val="0"/>
          <w:marBottom w:val="0"/>
          <w:divBdr>
            <w:top w:val="none" w:sz="0" w:space="0" w:color="auto"/>
            <w:left w:val="none" w:sz="0" w:space="0" w:color="auto"/>
            <w:bottom w:val="none" w:sz="0" w:space="0" w:color="auto"/>
            <w:right w:val="none" w:sz="0" w:space="0" w:color="auto"/>
          </w:divBdr>
        </w:div>
        <w:div w:id="1216045594">
          <w:marLeft w:val="0"/>
          <w:marRight w:val="0"/>
          <w:marTop w:val="0"/>
          <w:marBottom w:val="0"/>
          <w:divBdr>
            <w:top w:val="none" w:sz="0" w:space="0" w:color="auto"/>
            <w:left w:val="none" w:sz="0" w:space="0" w:color="auto"/>
            <w:bottom w:val="none" w:sz="0" w:space="0" w:color="auto"/>
            <w:right w:val="none" w:sz="0" w:space="0" w:color="auto"/>
          </w:divBdr>
        </w:div>
        <w:div w:id="1236814267">
          <w:marLeft w:val="0"/>
          <w:marRight w:val="0"/>
          <w:marTop w:val="0"/>
          <w:marBottom w:val="0"/>
          <w:divBdr>
            <w:top w:val="none" w:sz="0" w:space="0" w:color="auto"/>
            <w:left w:val="none" w:sz="0" w:space="0" w:color="auto"/>
            <w:bottom w:val="none" w:sz="0" w:space="0" w:color="auto"/>
            <w:right w:val="none" w:sz="0" w:space="0" w:color="auto"/>
          </w:divBdr>
        </w:div>
        <w:div w:id="1240753379">
          <w:marLeft w:val="0"/>
          <w:marRight w:val="0"/>
          <w:marTop w:val="0"/>
          <w:marBottom w:val="0"/>
          <w:divBdr>
            <w:top w:val="none" w:sz="0" w:space="0" w:color="auto"/>
            <w:left w:val="none" w:sz="0" w:space="0" w:color="auto"/>
            <w:bottom w:val="none" w:sz="0" w:space="0" w:color="auto"/>
            <w:right w:val="none" w:sz="0" w:space="0" w:color="auto"/>
          </w:divBdr>
        </w:div>
        <w:div w:id="1251741286">
          <w:marLeft w:val="0"/>
          <w:marRight w:val="0"/>
          <w:marTop w:val="0"/>
          <w:marBottom w:val="0"/>
          <w:divBdr>
            <w:top w:val="none" w:sz="0" w:space="0" w:color="auto"/>
            <w:left w:val="none" w:sz="0" w:space="0" w:color="auto"/>
            <w:bottom w:val="none" w:sz="0" w:space="0" w:color="auto"/>
            <w:right w:val="none" w:sz="0" w:space="0" w:color="auto"/>
          </w:divBdr>
        </w:div>
        <w:div w:id="1276059544">
          <w:marLeft w:val="0"/>
          <w:marRight w:val="0"/>
          <w:marTop w:val="0"/>
          <w:marBottom w:val="0"/>
          <w:divBdr>
            <w:top w:val="none" w:sz="0" w:space="0" w:color="auto"/>
            <w:left w:val="none" w:sz="0" w:space="0" w:color="auto"/>
            <w:bottom w:val="none" w:sz="0" w:space="0" w:color="auto"/>
            <w:right w:val="none" w:sz="0" w:space="0" w:color="auto"/>
          </w:divBdr>
        </w:div>
        <w:div w:id="1289817360">
          <w:marLeft w:val="0"/>
          <w:marRight w:val="0"/>
          <w:marTop w:val="0"/>
          <w:marBottom w:val="0"/>
          <w:divBdr>
            <w:top w:val="none" w:sz="0" w:space="0" w:color="auto"/>
            <w:left w:val="none" w:sz="0" w:space="0" w:color="auto"/>
            <w:bottom w:val="none" w:sz="0" w:space="0" w:color="auto"/>
            <w:right w:val="none" w:sz="0" w:space="0" w:color="auto"/>
          </w:divBdr>
        </w:div>
        <w:div w:id="1351830461">
          <w:marLeft w:val="0"/>
          <w:marRight w:val="0"/>
          <w:marTop w:val="0"/>
          <w:marBottom w:val="0"/>
          <w:divBdr>
            <w:top w:val="none" w:sz="0" w:space="0" w:color="auto"/>
            <w:left w:val="none" w:sz="0" w:space="0" w:color="auto"/>
            <w:bottom w:val="none" w:sz="0" w:space="0" w:color="auto"/>
            <w:right w:val="none" w:sz="0" w:space="0" w:color="auto"/>
          </w:divBdr>
        </w:div>
        <w:div w:id="1382288288">
          <w:marLeft w:val="0"/>
          <w:marRight w:val="0"/>
          <w:marTop w:val="0"/>
          <w:marBottom w:val="0"/>
          <w:divBdr>
            <w:top w:val="none" w:sz="0" w:space="0" w:color="auto"/>
            <w:left w:val="none" w:sz="0" w:space="0" w:color="auto"/>
            <w:bottom w:val="none" w:sz="0" w:space="0" w:color="auto"/>
            <w:right w:val="none" w:sz="0" w:space="0" w:color="auto"/>
          </w:divBdr>
        </w:div>
        <w:div w:id="1449272394">
          <w:marLeft w:val="0"/>
          <w:marRight w:val="0"/>
          <w:marTop w:val="0"/>
          <w:marBottom w:val="0"/>
          <w:divBdr>
            <w:top w:val="none" w:sz="0" w:space="0" w:color="auto"/>
            <w:left w:val="none" w:sz="0" w:space="0" w:color="auto"/>
            <w:bottom w:val="none" w:sz="0" w:space="0" w:color="auto"/>
            <w:right w:val="none" w:sz="0" w:space="0" w:color="auto"/>
          </w:divBdr>
        </w:div>
        <w:div w:id="1477647550">
          <w:marLeft w:val="0"/>
          <w:marRight w:val="0"/>
          <w:marTop w:val="0"/>
          <w:marBottom w:val="0"/>
          <w:divBdr>
            <w:top w:val="none" w:sz="0" w:space="0" w:color="auto"/>
            <w:left w:val="none" w:sz="0" w:space="0" w:color="auto"/>
            <w:bottom w:val="none" w:sz="0" w:space="0" w:color="auto"/>
            <w:right w:val="none" w:sz="0" w:space="0" w:color="auto"/>
          </w:divBdr>
        </w:div>
        <w:div w:id="1559363931">
          <w:marLeft w:val="0"/>
          <w:marRight w:val="0"/>
          <w:marTop w:val="0"/>
          <w:marBottom w:val="0"/>
          <w:divBdr>
            <w:top w:val="none" w:sz="0" w:space="0" w:color="auto"/>
            <w:left w:val="none" w:sz="0" w:space="0" w:color="auto"/>
            <w:bottom w:val="none" w:sz="0" w:space="0" w:color="auto"/>
            <w:right w:val="none" w:sz="0" w:space="0" w:color="auto"/>
          </w:divBdr>
        </w:div>
        <w:div w:id="1656958407">
          <w:marLeft w:val="0"/>
          <w:marRight w:val="0"/>
          <w:marTop w:val="0"/>
          <w:marBottom w:val="0"/>
          <w:divBdr>
            <w:top w:val="none" w:sz="0" w:space="0" w:color="auto"/>
            <w:left w:val="none" w:sz="0" w:space="0" w:color="auto"/>
            <w:bottom w:val="none" w:sz="0" w:space="0" w:color="auto"/>
            <w:right w:val="none" w:sz="0" w:space="0" w:color="auto"/>
          </w:divBdr>
        </w:div>
        <w:div w:id="1658531815">
          <w:marLeft w:val="0"/>
          <w:marRight w:val="0"/>
          <w:marTop w:val="0"/>
          <w:marBottom w:val="0"/>
          <w:divBdr>
            <w:top w:val="none" w:sz="0" w:space="0" w:color="auto"/>
            <w:left w:val="none" w:sz="0" w:space="0" w:color="auto"/>
            <w:bottom w:val="none" w:sz="0" w:space="0" w:color="auto"/>
            <w:right w:val="none" w:sz="0" w:space="0" w:color="auto"/>
          </w:divBdr>
        </w:div>
        <w:div w:id="1667512238">
          <w:marLeft w:val="0"/>
          <w:marRight w:val="0"/>
          <w:marTop w:val="0"/>
          <w:marBottom w:val="0"/>
          <w:divBdr>
            <w:top w:val="none" w:sz="0" w:space="0" w:color="auto"/>
            <w:left w:val="none" w:sz="0" w:space="0" w:color="auto"/>
            <w:bottom w:val="none" w:sz="0" w:space="0" w:color="auto"/>
            <w:right w:val="none" w:sz="0" w:space="0" w:color="auto"/>
          </w:divBdr>
        </w:div>
        <w:div w:id="1777479212">
          <w:marLeft w:val="0"/>
          <w:marRight w:val="0"/>
          <w:marTop w:val="0"/>
          <w:marBottom w:val="0"/>
          <w:divBdr>
            <w:top w:val="none" w:sz="0" w:space="0" w:color="auto"/>
            <w:left w:val="none" w:sz="0" w:space="0" w:color="auto"/>
            <w:bottom w:val="none" w:sz="0" w:space="0" w:color="auto"/>
            <w:right w:val="none" w:sz="0" w:space="0" w:color="auto"/>
          </w:divBdr>
        </w:div>
        <w:div w:id="1882741987">
          <w:marLeft w:val="0"/>
          <w:marRight w:val="0"/>
          <w:marTop w:val="0"/>
          <w:marBottom w:val="0"/>
          <w:divBdr>
            <w:top w:val="none" w:sz="0" w:space="0" w:color="auto"/>
            <w:left w:val="none" w:sz="0" w:space="0" w:color="auto"/>
            <w:bottom w:val="none" w:sz="0" w:space="0" w:color="auto"/>
            <w:right w:val="none" w:sz="0" w:space="0" w:color="auto"/>
          </w:divBdr>
        </w:div>
        <w:div w:id="1884822738">
          <w:marLeft w:val="0"/>
          <w:marRight w:val="0"/>
          <w:marTop w:val="0"/>
          <w:marBottom w:val="0"/>
          <w:divBdr>
            <w:top w:val="none" w:sz="0" w:space="0" w:color="auto"/>
            <w:left w:val="none" w:sz="0" w:space="0" w:color="auto"/>
            <w:bottom w:val="none" w:sz="0" w:space="0" w:color="auto"/>
            <w:right w:val="none" w:sz="0" w:space="0" w:color="auto"/>
          </w:divBdr>
        </w:div>
        <w:div w:id="1951012827">
          <w:marLeft w:val="0"/>
          <w:marRight w:val="0"/>
          <w:marTop w:val="0"/>
          <w:marBottom w:val="0"/>
          <w:divBdr>
            <w:top w:val="none" w:sz="0" w:space="0" w:color="auto"/>
            <w:left w:val="none" w:sz="0" w:space="0" w:color="auto"/>
            <w:bottom w:val="none" w:sz="0" w:space="0" w:color="auto"/>
            <w:right w:val="none" w:sz="0" w:space="0" w:color="auto"/>
          </w:divBdr>
        </w:div>
        <w:div w:id="1961065446">
          <w:marLeft w:val="0"/>
          <w:marRight w:val="0"/>
          <w:marTop w:val="0"/>
          <w:marBottom w:val="0"/>
          <w:divBdr>
            <w:top w:val="none" w:sz="0" w:space="0" w:color="auto"/>
            <w:left w:val="none" w:sz="0" w:space="0" w:color="auto"/>
            <w:bottom w:val="none" w:sz="0" w:space="0" w:color="auto"/>
            <w:right w:val="none" w:sz="0" w:space="0" w:color="auto"/>
          </w:divBdr>
        </w:div>
        <w:div w:id="1961108303">
          <w:marLeft w:val="0"/>
          <w:marRight w:val="0"/>
          <w:marTop w:val="0"/>
          <w:marBottom w:val="0"/>
          <w:divBdr>
            <w:top w:val="none" w:sz="0" w:space="0" w:color="auto"/>
            <w:left w:val="none" w:sz="0" w:space="0" w:color="auto"/>
            <w:bottom w:val="none" w:sz="0" w:space="0" w:color="auto"/>
            <w:right w:val="none" w:sz="0" w:space="0" w:color="auto"/>
          </w:divBdr>
        </w:div>
        <w:div w:id="1962766720">
          <w:marLeft w:val="0"/>
          <w:marRight w:val="0"/>
          <w:marTop w:val="0"/>
          <w:marBottom w:val="0"/>
          <w:divBdr>
            <w:top w:val="none" w:sz="0" w:space="0" w:color="auto"/>
            <w:left w:val="none" w:sz="0" w:space="0" w:color="auto"/>
            <w:bottom w:val="none" w:sz="0" w:space="0" w:color="auto"/>
            <w:right w:val="none" w:sz="0" w:space="0" w:color="auto"/>
          </w:divBdr>
        </w:div>
        <w:div w:id="2000384555">
          <w:marLeft w:val="0"/>
          <w:marRight w:val="0"/>
          <w:marTop w:val="0"/>
          <w:marBottom w:val="0"/>
          <w:divBdr>
            <w:top w:val="none" w:sz="0" w:space="0" w:color="auto"/>
            <w:left w:val="none" w:sz="0" w:space="0" w:color="auto"/>
            <w:bottom w:val="none" w:sz="0" w:space="0" w:color="auto"/>
            <w:right w:val="none" w:sz="0" w:space="0" w:color="auto"/>
          </w:divBdr>
        </w:div>
        <w:div w:id="2021932728">
          <w:marLeft w:val="0"/>
          <w:marRight w:val="0"/>
          <w:marTop w:val="0"/>
          <w:marBottom w:val="0"/>
          <w:divBdr>
            <w:top w:val="none" w:sz="0" w:space="0" w:color="auto"/>
            <w:left w:val="none" w:sz="0" w:space="0" w:color="auto"/>
            <w:bottom w:val="none" w:sz="0" w:space="0" w:color="auto"/>
            <w:right w:val="none" w:sz="0" w:space="0" w:color="auto"/>
          </w:divBdr>
        </w:div>
        <w:div w:id="2030790760">
          <w:marLeft w:val="0"/>
          <w:marRight w:val="0"/>
          <w:marTop w:val="0"/>
          <w:marBottom w:val="0"/>
          <w:divBdr>
            <w:top w:val="none" w:sz="0" w:space="0" w:color="auto"/>
            <w:left w:val="none" w:sz="0" w:space="0" w:color="auto"/>
            <w:bottom w:val="none" w:sz="0" w:space="0" w:color="auto"/>
            <w:right w:val="none" w:sz="0" w:space="0" w:color="auto"/>
          </w:divBdr>
        </w:div>
        <w:div w:id="2086418159">
          <w:marLeft w:val="0"/>
          <w:marRight w:val="0"/>
          <w:marTop w:val="0"/>
          <w:marBottom w:val="0"/>
          <w:divBdr>
            <w:top w:val="none" w:sz="0" w:space="0" w:color="auto"/>
            <w:left w:val="none" w:sz="0" w:space="0" w:color="auto"/>
            <w:bottom w:val="none" w:sz="0" w:space="0" w:color="auto"/>
            <w:right w:val="none" w:sz="0" w:space="0" w:color="auto"/>
          </w:divBdr>
        </w:div>
        <w:div w:id="2106538426">
          <w:marLeft w:val="0"/>
          <w:marRight w:val="0"/>
          <w:marTop w:val="0"/>
          <w:marBottom w:val="0"/>
          <w:divBdr>
            <w:top w:val="none" w:sz="0" w:space="0" w:color="auto"/>
            <w:left w:val="none" w:sz="0" w:space="0" w:color="auto"/>
            <w:bottom w:val="none" w:sz="0" w:space="0" w:color="auto"/>
            <w:right w:val="none" w:sz="0" w:space="0" w:color="auto"/>
          </w:divBdr>
        </w:div>
        <w:div w:id="2117211419">
          <w:marLeft w:val="0"/>
          <w:marRight w:val="0"/>
          <w:marTop w:val="0"/>
          <w:marBottom w:val="0"/>
          <w:divBdr>
            <w:top w:val="none" w:sz="0" w:space="0" w:color="auto"/>
            <w:left w:val="none" w:sz="0" w:space="0" w:color="auto"/>
            <w:bottom w:val="none" w:sz="0" w:space="0" w:color="auto"/>
            <w:right w:val="none" w:sz="0" w:space="0" w:color="auto"/>
          </w:divBdr>
        </w:div>
        <w:div w:id="2146310770">
          <w:marLeft w:val="0"/>
          <w:marRight w:val="0"/>
          <w:marTop w:val="0"/>
          <w:marBottom w:val="0"/>
          <w:divBdr>
            <w:top w:val="none" w:sz="0" w:space="0" w:color="auto"/>
            <w:left w:val="none" w:sz="0" w:space="0" w:color="auto"/>
            <w:bottom w:val="none" w:sz="0" w:space="0" w:color="auto"/>
            <w:right w:val="none" w:sz="0" w:space="0" w:color="auto"/>
          </w:divBdr>
        </w:div>
      </w:divsChild>
    </w:div>
    <w:div w:id="873152238">
      <w:bodyDiv w:val="1"/>
      <w:marLeft w:val="0"/>
      <w:marRight w:val="0"/>
      <w:marTop w:val="0"/>
      <w:marBottom w:val="0"/>
      <w:divBdr>
        <w:top w:val="none" w:sz="0" w:space="0" w:color="auto"/>
        <w:left w:val="none" w:sz="0" w:space="0" w:color="auto"/>
        <w:bottom w:val="none" w:sz="0" w:space="0" w:color="auto"/>
        <w:right w:val="none" w:sz="0" w:space="0" w:color="auto"/>
      </w:divBdr>
    </w:div>
    <w:div w:id="931165410">
      <w:bodyDiv w:val="1"/>
      <w:marLeft w:val="0"/>
      <w:marRight w:val="0"/>
      <w:marTop w:val="0"/>
      <w:marBottom w:val="0"/>
      <w:divBdr>
        <w:top w:val="none" w:sz="0" w:space="0" w:color="auto"/>
        <w:left w:val="none" w:sz="0" w:space="0" w:color="auto"/>
        <w:bottom w:val="none" w:sz="0" w:space="0" w:color="auto"/>
        <w:right w:val="none" w:sz="0" w:space="0" w:color="auto"/>
      </w:divBdr>
    </w:div>
    <w:div w:id="944582130">
      <w:bodyDiv w:val="1"/>
      <w:marLeft w:val="0"/>
      <w:marRight w:val="0"/>
      <w:marTop w:val="0"/>
      <w:marBottom w:val="0"/>
      <w:divBdr>
        <w:top w:val="none" w:sz="0" w:space="0" w:color="auto"/>
        <w:left w:val="none" w:sz="0" w:space="0" w:color="auto"/>
        <w:bottom w:val="none" w:sz="0" w:space="0" w:color="auto"/>
        <w:right w:val="none" w:sz="0" w:space="0" w:color="auto"/>
      </w:divBdr>
    </w:div>
    <w:div w:id="984161144">
      <w:bodyDiv w:val="1"/>
      <w:marLeft w:val="0"/>
      <w:marRight w:val="0"/>
      <w:marTop w:val="0"/>
      <w:marBottom w:val="0"/>
      <w:divBdr>
        <w:top w:val="none" w:sz="0" w:space="0" w:color="auto"/>
        <w:left w:val="none" w:sz="0" w:space="0" w:color="auto"/>
        <w:bottom w:val="none" w:sz="0" w:space="0" w:color="auto"/>
        <w:right w:val="none" w:sz="0" w:space="0" w:color="auto"/>
      </w:divBdr>
    </w:div>
    <w:div w:id="1009067932">
      <w:bodyDiv w:val="1"/>
      <w:marLeft w:val="0"/>
      <w:marRight w:val="0"/>
      <w:marTop w:val="0"/>
      <w:marBottom w:val="0"/>
      <w:divBdr>
        <w:top w:val="none" w:sz="0" w:space="0" w:color="auto"/>
        <w:left w:val="none" w:sz="0" w:space="0" w:color="auto"/>
        <w:bottom w:val="none" w:sz="0" w:space="0" w:color="auto"/>
        <w:right w:val="none" w:sz="0" w:space="0" w:color="auto"/>
      </w:divBdr>
    </w:div>
    <w:div w:id="1066803078">
      <w:bodyDiv w:val="1"/>
      <w:marLeft w:val="0"/>
      <w:marRight w:val="0"/>
      <w:marTop w:val="0"/>
      <w:marBottom w:val="0"/>
      <w:divBdr>
        <w:top w:val="none" w:sz="0" w:space="0" w:color="auto"/>
        <w:left w:val="none" w:sz="0" w:space="0" w:color="auto"/>
        <w:bottom w:val="none" w:sz="0" w:space="0" w:color="auto"/>
        <w:right w:val="none" w:sz="0" w:space="0" w:color="auto"/>
      </w:divBdr>
    </w:div>
    <w:div w:id="1097558603">
      <w:bodyDiv w:val="1"/>
      <w:marLeft w:val="0"/>
      <w:marRight w:val="0"/>
      <w:marTop w:val="0"/>
      <w:marBottom w:val="0"/>
      <w:divBdr>
        <w:top w:val="none" w:sz="0" w:space="0" w:color="auto"/>
        <w:left w:val="none" w:sz="0" w:space="0" w:color="auto"/>
        <w:bottom w:val="none" w:sz="0" w:space="0" w:color="auto"/>
        <w:right w:val="none" w:sz="0" w:space="0" w:color="auto"/>
      </w:divBdr>
    </w:div>
    <w:div w:id="1139807482">
      <w:bodyDiv w:val="1"/>
      <w:marLeft w:val="0"/>
      <w:marRight w:val="0"/>
      <w:marTop w:val="0"/>
      <w:marBottom w:val="0"/>
      <w:divBdr>
        <w:top w:val="none" w:sz="0" w:space="0" w:color="auto"/>
        <w:left w:val="none" w:sz="0" w:space="0" w:color="auto"/>
        <w:bottom w:val="none" w:sz="0" w:space="0" w:color="auto"/>
        <w:right w:val="none" w:sz="0" w:space="0" w:color="auto"/>
      </w:divBdr>
      <w:divsChild>
        <w:div w:id="407768827">
          <w:marLeft w:val="446"/>
          <w:marRight w:val="0"/>
          <w:marTop w:val="108"/>
          <w:marBottom w:val="240"/>
          <w:divBdr>
            <w:top w:val="none" w:sz="0" w:space="0" w:color="auto"/>
            <w:left w:val="none" w:sz="0" w:space="0" w:color="auto"/>
            <w:bottom w:val="none" w:sz="0" w:space="0" w:color="auto"/>
            <w:right w:val="none" w:sz="0" w:space="0" w:color="auto"/>
          </w:divBdr>
        </w:div>
        <w:div w:id="999970217">
          <w:marLeft w:val="446"/>
          <w:marRight w:val="0"/>
          <w:marTop w:val="108"/>
          <w:marBottom w:val="240"/>
          <w:divBdr>
            <w:top w:val="none" w:sz="0" w:space="0" w:color="auto"/>
            <w:left w:val="none" w:sz="0" w:space="0" w:color="auto"/>
            <w:bottom w:val="none" w:sz="0" w:space="0" w:color="auto"/>
            <w:right w:val="none" w:sz="0" w:space="0" w:color="auto"/>
          </w:divBdr>
        </w:div>
        <w:div w:id="1186560697">
          <w:marLeft w:val="446"/>
          <w:marRight w:val="0"/>
          <w:marTop w:val="108"/>
          <w:marBottom w:val="240"/>
          <w:divBdr>
            <w:top w:val="none" w:sz="0" w:space="0" w:color="auto"/>
            <w:left w:val="none" w:sz="0" w:space="0" w:color="auto"/>
            <w:bottom w:val="none" w:sz="0" w:space="0" w:color="auto"/>
            <w:right w:val="none" w:sz="0" w:space="0" w:color="auto"/>
          </w:divBdr>
        </w:div>
      </w:divsChild>
    </w:div>
    <w:div w:id="1142573856">
      <w:bodyDiv w:val="1"/>
      <w:marLeft w:val="0"/>
      <w:marRight w:val="0"/>
      <w:marTop w:val="0"/>
      <w:marBottom w:val="0"/>
      <w:divBdr>
        <w:top w:val="none" w:sz="0" w:space="0" w:color="auto"/>
        <w:left w:val="none" w:sz="0" w:space="0" w:color="auto"/>
        <w:bottom w:val="none" w:sz="0" w:space="0" w:color="auto"/>
        <w:right w:val="none" w:sz="0" w:space="0" w:color="auto"/>
      </w:divBdr>
      <w:divsChild>
        <w:div w:id="217204199">
          <w:marLeft w:val="0"/>
          <w:marRight w:val="0"/>
          <w:marTop w:val="0"/>
          <w:marBottom w:val="0"/>
          <w:divBdr>
            <w:top w:val="none" w:sz="0" w:space="0" w:color="auto"/>
            <w:left w:val="none" w:sz="0" w:space="0" w:color="auto"/>
            <w:bottom w:val="none" w:sz="0" w:space="0" w:color="auto"/>
            <w:right w:val="none" w:sz="0" w:space="0" w:color="auto"/>
          </w:divBdr>
        </w:div>
      </w:divsChild>
    </w:div>
    <w:div w:id="1197696872">
      <w:bodyDiv w:val="1"/>
      <w:marLeft w:val="0"/>
      <w:marRight w:val="0"/>
      <w:marTop w:val="0"/>
      <w:marBottom w:val="0"/>
      <w:divBdr>
        <w:top w:val="none" w:sz="0" w:space="0" w:color="auto"/>
        <w:left w:val="none" w:sz="0" w:space="0" w:color="auto"/>
        <w:bottom w:val="none" w:sz="0" w:space="0" w:color="auto"/>
        <w:right w:val="none" w:sz="0" w:space="0" w:color="auto"/>
      </w:divBdr>
      <w:divsChild>
        <w:div w:id="1376343898">
          <w:marLeft w:val="0"/>
          <w:marRight w:val="0"/>
          <w:marTop w:val="0"/>
          <w:marBottom w:val="0"/>
          <w:divBdr>
            <w:top w:val="none" w:sz="0" w:space="0" w:color="auto"/>
            <w:left w:val="none" w:sz="0" w:space="0" w:color="auto"/>
            <w:bottom w:val="none" w:sz="0" w:space="0" w:color="auto"/>
            <w:right w:val="none" w:sz="0" w:space="0" w:color="auto"/>
          </w:divBdr>
        </w:div>
      </w:divsChild>
    </w:div>
    <w:div w:id="1239174140">
      <w:bodyDiv w:val="1"/>
      <w:marLeft w:val="0"/>
      <w:marRight w:val="0"/>
      <w:marTop w:val="0"/>
      <w:marBottom w:val="0"/>
      <w:divBdr>
        <w:top w:val="none" w:sz="0" w:space="0" w:color="auto"/>
        <w:left w:val="none" w:sz="0" w:space="0" w:color="auto"/>
        <w:bottom w:val="none" w:sz="0" w:space="0" w:color="auto"/>
        <w:right w:val="none" w:sz="0" w:space="0" w:color="auto"/>
      </w:divBdr>
    </w:div>
    <w:div w:id="1310599090">
      <w:bodyDiv w:val="1"/>
      <w:marLeft w:val="0"/>
      <w:marRight w:val="0"/>
      <w:marTop w:val="0"/>
      <w:marBottom w:val="0"/>
      <w:divBdr>
        <w:top w:val="none" w:sz="0" w:space="0" w:color="auto"/>
        <w:left w:val="none" w:sz="0" w:space="0" w:color="auto"/>
        <w:bottom w:val="none" w:sz="0" w:space="0" w:color="auto"/>
        <w:right w:val="none" w:sz="0" w:space="0" w:color="auto"/>
      </w:divBdr>
      <w:divsChild>
        <w:div w:id="1691952536">
          <w:marLeft w:val="547"/>
          <w:marRight w:val="0"/>
          <w:marTop w:val="0"/>
          <w:marBottom w:val="0"/>
          <w:divBdr>
            <w:top w:val="none" w:sz="0" w:space="0" w:color="auto"/>
            <w:left w:val="none" w:sz="0" w:space="0" w:color="auto"/>
            <w:bottom w:val="none" w:sz="0" w:space="0" w:color="auto"/>
            <w:right w:val="none" w:sz="0" w:space="0" w:color="auto"/>
          </w:divBdr>
        </w:div>
      </w:divsChild>
    </w:div>
    <w:div w:id="1406563708">
      <w:bodyDiv w:val="1"/>
      <w:marLeft w:val="0"/>
      <w:marRight w:val="0"/>
      <w:marTop w:val="0"/>
      <w:marBottom w:val="0"/>
      <w:divBdr>
        <w:top w:val="none" w:sz="0" w:space="0" w:color="auto"/>
        <w:left w:val="none" w:sz="0" w:space="0" w:color="auto"/>
        <w:bottom w:val="none" w:sz="0" w:space="0" w:color="auto"/>
        <w:right w:val="none" w:sz="0" w:space="0" w:color="auto"/>
      </w:divBdr>
    </w:div>
    <w:div w:id="1464301383">
      <w:bodyDiv w:val="1"/>
      <w:marLeft w:val="0"/>
      <w:marRight w:val="0"/>
      <w:marTop w:val="0"/>
      <w:marBottom w:val="0"/>
      <w:divBdr>
        <w:top w:val="none" w:sz="0" w:space="0" w:color="auto"/>
        <w:left w:val="none" w:sz="0" w:space="0" w:color="auto"/>
        <w:bottom w:val="none" w:sz="0" w:space="0" w:color="auto"/>
        <w:right w:val="none" w:sz="0" w:space="0" w:color="auto"/>
      </w:divBdr>
      <w:divsChild>
        <w:div w:id="968318471">
          <w:marLeft w:val="0"/>
          <w:marRight w:val="0"/>
          <w:marTop w:val="0"/>
          <w:marBottom w:val="0"/>
          <w:divBdr>
            <w:top w:val="none" w:sz="0" w:space="0" w:color="auto"/>
            <w:left w:val="none" w:sz="0" w:space="0" w:color="auto"/>
            <w:bottom w:val="none" w:sz="0" w:space="0" w:color="auto"/>
            <w:right w:val="none" w:sz="0" w:space="0" w:color="auto"/>
          </w:divBdr>
        </w:div>
      </w:divsChild>
    </w:div>
    <w:div w:id="1518538377">
      <w:bodyDiv w:val="1"/>
      <w:marLeft w:val="0"/>
      <w:marRight w:val="0"/>
      <w:marTop w:val="0"/>
      <w:marBottom w:val="0"/>
      <w:divBdr>
        <w:top w:val="none" w:sz="0" w:space="0" w:color="auto"/>
        <w:left w:val="none" w:sz="0" w:space="0" w:color="auto"/>
        <w:bottom w:val="none" w:sz="0" w:space="0" w:color="auto"/>
        <w:right w:val="none" w:sz="0" w:space="0" w:color="auto"/>
      </w:divBdr>
      <w:divsChild>
        <w:div w:id="1203398298">
          <w:marLeft w:val="0"/>
          <w:marRight w:val="0"/>
          <w:marTop w:val="0"/>
          <w:marBottom w:val="0"/>
          <w:divBdr>
            <w:top w:val="none" w:sz="0" w:space="0" w:color="auto"/>
            <w:left w:val="none" w:sz="0" w:space="0" w:color="auto"/>
            <w:bottom w:val="none" w:sz="0" w:space="0" w:color="auto"/>
            <w:right w:val="none" w:sz="0" w:space="0" w:color="auto"/>
          </w:divBdr>
        </w:div>
      </w:divsChild>
    </w:div>
    <w:div w:id="1519464811">
      <w:bodyDiv w:val="1"/>
      <w:marLeft w:val="0"/>
      <w:marRight w:val="0"/>
      <w:marTop w:val="0"/>
      <w:marBottom w:val="0"/>
      <w:divBdr>
        <w:top w:val="none" w:sz="0" w:space="0" w:color="auto"/>
        <w:left w:val="none" w:sz="0" w:space="0" w:color="auto"/>
        <w:bottom w:val="none" w:sz="0" w:space="0" w:color="auto"/>
        <w:right w:val="none" w:sz="0" w:space="0" w:color="auto"/>
      </w:divBdr>
      <w:divsChild>
        <w:div w:id="1352875455">
          <w:marLeft w:val="446"/>
          <w:marRight w:val="0"/>
          <w:marTop w:val="0"/>
          <w:marBottom w:val="0"/>
          <w:divBdr>
            <w:top w:val="none" w:sz="0" w:space="0" w:color="auto"/>
            <w:left w:val="none" w:sz="0" w:space="0" w:color="auto"/>
            <w:bottom w:val="none" w:sz="0" w:space="0" w:color="auto"/>
            <w:right w:val="none" w:sz="0" w:space="0" w:color="auto"/>
          </w:divBdr>
        </w:div>
        <w:div w:id="1548562311">
          <w:marLeft w:val="446"/>
          <w:marRight w:val="0"/>
          <w:marTop w:val="0"/>
          <w:marBottom w:val="0"/>
          <w:divBdr>
            <w:top w:val="none" w:sz="0" w:space="0" w:color="auto"/>
            <w:left w:val="none" w:sz="0" w:space="0" w:color="auto"/>
            <w:bottom w:val="none" w:sz="0" w:space="0" w:color="auto"/>
            <w:right w:val="none" w:sz="0" w:space="0" w:color="auto"/>
          </w:divBdr>
        </w:div>
        <w:div w:id="1705593410">
          <w:marLeft w:val="446"/>
          <w:marRight w:val="0"/>
          <w:marTop w:val="0"/>
          <w:marBottom w:val="0"/>
          <w:divBdr>
            <w:top w:val="none" w:sz="0" w:space="0" w:color="auto"/>
            <w:left w:val="none" w:sz="0" w:space="0" w:color="auto"/>
            <w:bottom w:val="none" w:sz="0" w:space="0" w:color="auto"/>
            <w:right w:val="none" w:sz="0" w:space="0" w:color="auto"/>
          </w:divBdr>
        </w:div>
        <w:div w:id="1861967850">
          <w:marLeft w:val="446"/>
          <w:marRight w:val="0"/>
          <w:marTop w:val="0"/>
          <w:marBottom w:val="0"/>
          <w:divBdr>
            <w:top w:val="none" w:sz="0" w:space="0" w:color="auto"/>
            <w:left w:val="none" w:sz="0" w:space="0" w:color="auto"/>
            <w:bottom w:val="none" w:sz="0" w:space="0" w:color="auto"/>
            <w:right w:val="none" w:sz="0" w:space="0" w:color="auto"/>
          </w:divBdr>
        </w:div>
      </w:divsChild>
    </w:div>
    <w:div w:id="1556618407">
      <w:bodyDiv w:val="1"/>
      <w:marLeft w:val="0"/>
      <w:marRight w:val="0"/>
      <w:marTop w:val="0"/>
      <w:marBottom w:val="0"/>
      <w:divBdr>
        <w:top w:val="none" w:sz="0" w:space="0" w:color="auto"/>
        <w:left w:val="none" w:sz="0" w:space="0" w:color="auto"/>
        <w:bottom w:val="none" w:sz="0" w:space="0" w:color="auto"/>
        <w:right w:val="none" w:sz="0" w:space="0" w:color="auto"/>
      </w:divBdr>
    </w:div>
    <w:div w:id="1572737976">
      <w:bodyDiv w:val="1"/>
      <w:marLeft w:val="0"/>
      <w:marRight w:val="0"/>
      <w:marTop w:val="0"/>
      <w:marBottom w:val="0"/>
      <w:divBdr>
        <w:top w:val="none" w:sz="0" w:space="0" w:color="auto"/>
        <w:left w:val="none" w:sz="0" w:space="0" w:color="auto"/>
        <w:bottom w:val="none" w:sz="0" w:space="0" w:color="auto"/>
        <w:right w:val="none" w:sz="0" w:space="0" w:color="auto"/>
      </w:divBdr>
    </w:div>
    <w:div w:id="1607956378">
      <w:bodyDiv w:val="1"/>
      <w:marLeft w:val="0"/>
      <w:marRight w:val="0"/>
      <w:marTop w:val="0"/>
      <w:marBottom w:val="0"/>
      <w:divBdr>
        <w:top w:val="none" w:sz="0" w:space="0" w:color="auto"/>
        <w:left w:val="none" w:sz="0" w:space="0" w:color="auto"/>
        <w:bottom w:val="none" w:sz="0" w:space="0" w:color="auto"/>
        <w:right w:val="none" w:sz="0" w:space="0" w:color="auto"/>
      </w:divBdr>
    </w:div>
    <w:div w:id="1617717133">
      <w:bodyDiv w:val="1"/>
      <w:marLeft w:val="0"/>
      <w:marRight w:val="0"/>
      <w:marTop w:val="0"/>
      <w:marBottom w:val="0"/>
      <w:divBdr>
        <w:top w:val="none" w:sz="0" w:space="0" w:color="auto"/>
        <w:left w:val="none" w:sz="0" w:space="0" w:color="auto"/>
        <w:bottom w:val="none" w:sz="0" w:space="0" w:color="auto"/>
        <w:right w:val="none" w:sz="0" w:space="0" w:color="auto"/>
      </w:divBdr>
      <w:divsChild>
        <w:div w:id="1456946780">
          <w:marLeft w:val="547"/>
          <w:marRight w:val="0"/>
          <w:marTop w:val="0"/>
          <w:marBottom w:val="0"/>
          <w:divBdr>
            <w:top w:val="none" w:sz="0" w:space="0" w:color="auto"/>
            <w:left w:val="none" w:sz="0" w:space="0" w:color="auto"/>
            <w:bottom w:val="none" w:sz="0" w:space="0" w:color="auto"/>
            <w:right w:val="none" w:sz="0" w:space="0" w:color="auto"/>
          </w:divBdr>
        </w:div>
      </w:divsChild>
    </w:div>
    <w:div w:id="1707945681">
      <w:bodyDiv w:val="1"/>
      <w:marLeft w:val="0"/>
      <w:marRight w:val="0"/>
      <w:marTop w:val="0"/>
      <w:marBottom w:val="0"/>
      <w:divBdr>
        <w:top w:val="none" w:sz="0" w:space="0" w:color="auto"/>
        <w:left w:val="none" w:sz="0" w:space="0" w:color="auto"/>
        <w:bottom w:val="none" w:sz="0" w:space="0" w:color="auto"/>
        <w:right w:val="none" w:sz="0" w:space="0" w:color="auto"/>
      </w:divBdr>
    </w:div>
    <w:div w:id="1733504270">
      <w:bodyDiv w:val="1"/>
      <w:marLeft w:val="0"/>
      <w:marRight w:val="0"/>
      <w:marTop w:val="0"/>
      <w:marBottom w:val="0"/>
      <w:divBdr>
        <w:top w:val="none" w:sz="0" w:space="0" w:color="auto"/>
        <w:left w:val="none" w:sz="0" w:space="0" w:color="auto"/>
        <w:bottom w:val="none" w:sz="0" w:space="0" w:color="auto"/>
        <w:right w:val="none" w:sz="0" w:space="0" w:color="auto"/>
      </w:divBdr>
      <w:divsChild>
        <w:div w:id="272325691">
          <w:marLeft w:val="547"/>
          <w:marRight w:val="0"/>
          <w:marTop w:val="0"/>
          <w:marBottom w:val="0"/>
          <w:divBdr>
            <w:top w:val="none" w:sz="0" w:space="0" w:color="auto"/>
            <w:left w:val="none" w:sz="0" w:space="0" w:color="auto"/>
            <w:bottom w:val="none" w:sz="0" w:space="0" w:color="auto"/>
            <w:right w:val="none" w:sz="0" w:space="0" w:color="auto"/>
          </w:divBdr>
        </w:div>
      </w:divsChild>
    </w:div>
    <w:div w:id="2031255161">
      <w:bodyDiv w:val="1"/>
      <w:marLeft w:val="0"/>
      <w:marRight w:val="0"/>
      <w:marTop w:val="0"/>
      <w:marBottom w:val="0"/>
      <w:divBdr>
        <w:top w:val="none" w:sz="0" w:space="0" w:color="auto"/>
        <w:left w:val="none" w:sz="0" w:space="0" w:color="auto"/>
        <w:bottom w:val="none" w:sz="0" w:space="0" w:color="auto"/>
        <w:right w:val="none" w:sz="0" w:space="0" w:color="auto"/>
      </w:divBdr>
      <w:divsChild>
        <w:div w:id="987637903">
          <w:marLeft w:val="274"/>
          <w:marRight w:val="0"/>
          <w:marTop w:val="150"/>
          <w:marBottom w:val="0"/>
          <w:divBdr>
            <w:top w:val="none" w:sz="0" w:space="0" w:color="auto"/>
            <w:left w:val="none" w:sz="0" w:space="0" w:color="auto"/>
            <w:bottom w:val="none" w:sz="0" w:space="0" w:color="auto"/>
            <w:right w:val="none" w:sz="0" w:space="0" w:color="auto"/>
          </w:divBdr>
        </w:div>
      </w:divsChild>
    </w:div>
    <w:div w:id="2071149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kg.undp.org/content/kyrgyzstan/en/home/operations/projects/sustainable_development/integrated-development-of-osh-oblast.html" TargetMode="External"/><Relationship Id="rId18" Type="http://schemas.openxmlformats.org/officeDocument/2006/relationships/customXml" Target="../customXml/item3.xml"/><Relationship Id="rId3" Type="http://schemas.openxmlformats.org/officeDocument/2006/relationships/styles" Target="styles.xml"/><Relationship Id="rId21" Type="http://schemas.openxmlformats.org/officeDocument/2006/relationships/customXml" Target="../customXml/item6.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kg.undp.org/content/kyrgyzstan/ru/home/operations/projects/poverty_reduction/integrated-development-of-osh-oblas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DP Programme Document" ma:contentTypeID="0x010100F075C04BA242A84ABD3293E3AD35CDA400AB50428DC784B44FAACCAA5FAE40C0590045B5E632B552204ABF0E616DD66BDA0F" ma:contentTypeVersion="73" ma:contentTypeDescription="" ma:contentTypeScope="" ma:versionID="9de00a5f5954494ae107930a66ca92e2">
  <xsd:schema xmlns:xsd="http://www.w3.org/2001/XMLSchema" xmlns:xs="http://www.w3.org/2001/XMLSchema" xmlns:p="http://schemas.microsoft.com/office/2006/metadata/properties" xmlns:ns1="http://schemas.microsoft.com/sharepoint/v3" xmlns:ns2="http://schemas.microsoft.com/sharepoint/v3/fields" xmlns:ns3="1ed4137b-41b2-488b-8250-6d369ec27664" xmlns:ns4="f1161f5b-24a3-4c2d-bc81-44cb9325e8ee" targetNamespace="http://schemas.microsoft.com/office/2006/metadata/properties" ma:root="true" ma:fieldsID="074a45cdc06b655c19533db1d6232777" ns1:_="" ns2:_="" ns3:_="" ns4:_="">
    <xsd:import namespace="http://schemas.microsoft.com/sharepoint/v3"/>
    <xsd:import namespace="http://schemas.microsoft.com/sharepoint/v3/fields"/>
    <xsd:import namespace="1ed4137b-41b2-488b-8250-6d369ec27664"/>
    <xsd:import namespace="f1161f5b-24a3-4c2d-bc81-44cb9325e8ee"/>
    <xsd:element name="properties">
      <xsd:complexType>
        <xsd:sequence>
          <xsd:element name="documentManagement">
            <xsd:complexType>
              <xsd:all>
                <xsd:element ref="ns3:UndpClassificationLevel" minOccurs="0"/>
                <xsd:element ref="ns4:UNDPPOPPFunctionalArea" minOccurs="0"/>
                <xsd:element ref="ns3:UndpProjectNo" minOccurs="0"/>
                <xsd:element ref="ns4:Outcome1" minOccurs="0"/>
                <xsd:element ref="ns3:UndpDocStatus" minOccurs="0"/>
                <xsd:element ref="ns3:UndpOUCode" minOccurs="0"/>
                <xsd:element ref="ns3:UndpDocFormat" minOccurs="0"/>
                <xsd:element ref="ns3:UndpDocID" minOccurs="0"/>
                <xsd:element ref="ns4:PDC_x0020_Document_x0020_Category" minOccurs="0"/>
                <xsd:element ref="ns4:UNDPPublishedDate" minOccurs="0"/>
                <xsd:element ref="ns4:UNDPSummary" minOccurs="0"/>
                <xsd:element ref="ns3:TaxCatchAll" minOccurs="0"/>
                <xsd:element ref="ns3:TaxCatchAllLabel" minOccurs="0"/>
                <xsd:element ref="ns3:UndpDocTypeMMTaxHTField0" minOccurs="0"/>
                <xsd:element ref="ns3:UNDPCountryTaxHTField0" minOccurs="0"/>
                <xsd:element ref="ns3:UNDPDocumentCategoryTaxHTField0" minOccurs="0"/>
                <xsd:element ref="ns3:b6db62fdefd74bd188b0c1cc54de5bcf" minOccurs="0"/>
                <xsd:element ref="ns3:UN_x0020_LanguagesTaxHTField0" minOccurs="0"/>
                <xsd:element ref="ns3:c4e2ab2cc9354bbf9064eeb465a566ea" minOccurs="0"/>
                <xsd:element ref="ns3:UNDPFocusAreasTaxHTField0" minOccurs="0"/>
                <xsd:element ref="ns4:o4086b1782a74105bb5269035bccc8e9" minOccurs="0"/>
                <xsd:element ref="ns4:Project_x0020_Number" minOccurs="0"/>
                <xsd:element ref="ns4:idff2b682fce4d0680503cd9036a3260" minOccurs="0"/>
                <xsd:element ref="ns3:UndpIsTemplate" minOccurs="0"/>
                <xsd:element ref="ns4:gc6531b704974d528487414686b72f6f" minOccurs="0"/>
                <xsd:element ref="ns4:Project_x0020_Manager" minOccurs="0"/>
                <xsd:element ref="ns2:_Publisher" minOccurs="0"/>
                <xsd:element ref="ns4:_dlc_DocId" minOccurs="0"/>
                <xsd:element ref="ns4:_dlc_DocIdUrl" minOccurs="0"/>
                <xsd:element ref="ns4:_dlc_DocIdPersistId" minOccurs="0"/>
                <xsd:element ref="ns4:Document_x0020_Coverage_x0020_Period_x0020_Start_x0020_Date" minOccurs="0"/>
                <xsd:element ref="ns4:Document_x0020_Coverage_x0020_Period_x0020_End_x0020_Date" minOccurs="0"/>
                <xsd:element ref="ns1:RatedBy" minOccurs="0"/>
                <xsd:element ref="ns1:Ratings" minOccurs="0"/>
                <xsd:element ref="ns1:LikesCount" minOccurs="0"/>
                <xsd:element ref="ns1:LikedBy"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atedBy" ma:index="52" nillable="true" ma:displayName="Rated By" ma:description="Users rated the item." ma:hidden="true" ma:list="UserInfo" ma:internalName="Rat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atings" ma:index="53" nillable="true" ma:displayName="User ratings" ma:description="User ratings for the item" ma:hidden="true" ma:internalName="Ratings">
      <xsd:simpleType>
        <xsd:restriction base="dms:Note"/>
      </xsd:simpleType>
    </xsd:element>
    <xsd:element name="LikesCount" ma:index="54" nillable="true" ma:displayName="Number of Likes" ma:internalName="LikesCount">
      <xsd:simpleType>
        <xsd:restriction base="dms:Unknown"/>
      </xsd:simpleType>
    </xsd:element>
    <xsd:element name="LikedBy" ma:index="55" nillable="true" ma:displayName="Liked By" ma:hidden="true" ma:list="UserInfo" ma:internalName="LikedBy">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Publisher" ma:index="46" nillable="true" ma:displayName="Publisher" ma:description="The person who published the document" ma:hidden="true" ma:internalName="_Publisher"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d4137b-41b2-488b-8250-6d369ec27664" elementFormDefault="qualified">
    <xsd:import namespace="http://schemas.microsoft.com/office/2006/documentManagement/types"/>
    <xsd:import namespace="http://schemas.microsoft.com/office/infopath/2007/PartnerControls"/>
    <xsd:element name="UndpClassificationLevel" ma:index="4" nillable="true" ma:displayName="Classification Level" ma:default="Internal Use Only" ma:description="re: UNDP Information Classification &amp; Handling Standard" ma:format="Dropdown" ma:internalName="UndpClassificationLevel">
      <xsd:simpleType>
        <xsd:restriction base="dms:Choice">
          <xsd:enumeration value="Internal Use Only"/>
          <xsd:enumeration value="Confidential"/>
          <xsd:enumeration value="Highly Confidential"/>
          <xsd:enumeration value="Public"/>
        </xsd:restriction>
      </xsd:simpleType>
    </xsd:element>
    <xsd:element name="UndpProjectNo" ma:index="8" nillable="true" ma:displayName="Project No" ma:description="If applicable, the Atlas Project Number that this document relates to." ma:internalName="UndpProjectNo" ma:readOnly="false">
      <xsd:simpleType>
        <xsd:restriction base="dms:Text">
          <xsd:maxLength value="12"/>
        </xsd:restriction>
      </xsd:simpleType>
    </xsd:element>
    <xsd:element name="UndpDocStatus" ma:index="10" nillable="true" ma:displayName="Document Status" ma:default="Draft" ma:description="The status of the document" ma:format="Dropdown" ma:internalName="UndpDocStatus">
      <xsd:simpleType>
        <xsd:restriction base="dms:Choice">
          <xsd:enumeration value="Draft"/>
          <xsd:enumeration value="Reviewed"/>
          <xsd:enumeration value="Approved"/>
          <xsd:enumeration value="Not Approved"/>
          <xsd:enumeration value="Final"/>
          <xsd:enumeration value="Expired"/>
        </xsd:restriction>
      </xsd:simpleType>
    </xsd:element>
    <xsd:element name="UndpOUCode" ma:index="11" nillable="true" ma:displayName="Unit Code" ma:description="The Atlas Unit Code of the authoring Unit" ma:format="Dropdown" ma:internalName="UndpOUCode">
      <xsd:simpleType>
        <xsd:restriction base="dms:Choice">
          <xsd:enumeration value="ABW"/>
          <xsd:enumeration value="AFG"/>
          <xsd:enumeration value="AGO"/>
          <xsd:enumeration value="AIA"/>
          <xsd:enumeration value="ALB"/>
          <xsd:enumeration value="ANT"/>
          <xsd:enumeration value="ARE"/>
          <xsd:enumeration value="ARG"/>
          <xsd:enumeration value="ARM"/>
          <xsd:enumeration value="ATG"/>
          <xsd:enumeration value="AZE"/>
          <xsd:enumeration value="BDI"/>
          <xsd:enumeration value="BEN"/>
          <xsd:enumeration value="BFA"/>
          <xsd:enumeration value="BGD"/>
          <xsd:enumeration value="BGR"/>
          <xsd:enumeration value="BHR"/>
          <xsd:enumeration value="BHS"/>
          <xsd:enumeration value="BIH"/>
          <xsd:enumeration value="BLR"/>
          <xsd:enumeration value="BLZ"/>
          <xsd:enumeration value="BMU"/>
          <xsd:enumeration value="BOL"/>
          <xsd:enumeration value="BRA"/>
          <xsd:enumeration value="BRB"/>
          <xsd:enumeration value="BRC"/>
          <xsd:enumeration value="BTN"/>
          <xsd:enumeration value="BWA"/>
          <xsd:enumeration value="CAF"/>
          <xsd:enumeration value="CHL"/>
          <xsd:enumeration value="CHN"/>
          <xsd:enumeration value="CIV"/>
          <xsd:enumeration value="CMR"/>
          <xsd:enumeration value="COD"/>
          <xsd:enumeration value="COG"/>
          <xsd:enumeration value="COK"/>
          <xsd:enumeration value="COL"/>
          <xsd:enumeration value="COM"/>
          <xsd:enumeration value="CPV"/>
          <xsd:enumeration value="CRC"/>
          <xsd:enumeration value="CRI"/>
          <xsd:enumeration value="CUB"/>
          <xsd:enumeration value="CUR"/>
          <xsd:enumeration value="CYM"/>
          <xsd:enumeration value="CYP"/>
          <xsd:enumeration value="DJI"/>
          <xsd:enumeration value="DMA"/>
          <xsd:enumeration value="DOM"/>
          <xsd:enumeration value="DZA"/>
          <xsd:enumeration value="ECU"/>
          <xsd:enumeration value="EGY"/>
          <xsd:enumeration value="ERI"/>
          <xsd:enumeration value="ETH"/>
          <xsd:enumeration value="FJI"/>
          <xsd:enumeration value="FSM"/>
          <xsd:enumeration value="GAB"/>
          <xsd:enumeration value="GEO"/>
          <xsd:enumeration value="GHA"/>
          <xsd:enumeration value="GIN"/>
          <xsd:enumeration value="GMB"/>
          <xsd:enumeration value="GNB"/>
          <xsd:enumeration value="GNQ"/>
          <xsd:enumeration value="GRD"/>
          <xsd:enumeration value="GTM"/>
          <xsd:enumeration value="GUY"/>
          <xsd:enumeration value="HND"/>
          <xsd:enumeration value="HRV"/>
          <xsd:enumeration value="HTI"/>
          <xsd:enumeration value="IDN"/>
          <xsd:enumeration value="IND"/>
          <xsd:enumeration value="IRN"/>
          <xsd:enumeration value="IRQ"/>
          <xsd:enumeration value="JAM"/>
          <xsd:enumeration value="JOR"/>
          <xsd:enumeration value="KAZ"/>
          <xsd:enumeration value="KEN"/>
          <xsd:enumeration value="KGZ"/>
          <xsd:enumeration value="KHM"/>
          <xsd:enumeration value="KIR"/>
          <xsd:enumeration value="KNA"/>
          <xsd:enumeration value="KOR"/>
          <xsd:enumeration value="KOS"/>
          <xsd:enumeration value="KWT"/>
          <xsd:enumeration value="LAO"/>
          <xsd:enumeration value="LBN"/>
          <xsd:enumeration value="LBR"/>
          <xsd:enumeration value="LBY"/>
          <xsd:enumeration value="LCA"/>
          <xsd:enumeration value="LKA"/>
          <xsd:enumeration value="LSO"/>
          <xsd:enumeration value="LTU"/>
          <xsd:enumeration value="LVA"/>
          <xsd:enumeration value="MAR"/>
          <xsd:enumeration value="MDA"/>
          <xsd:enumeration value="MDG"/>
          <xsd:enumeration value="MDV"/>
          <xsd:enumeration value="MEX"/>
          <xsd:enumeration value="MHL"/>
          <xsd:enumeration value="MKD"/>
          <xsd:enumeration value="MLI"/>
          <xsd:enumeration value="MMR"/>
          <xsd:enumeration value="MNE"/>
          <xsd:enumeration value="MNG"/>
          <xsd:enumeration value="MOZ"/>
          <xsd:enumeration value="MRT"/>
          <xsd:enumeration value="MSR"/>
          <xsd:enumeration value="MUS"/>
          <xsd:enumeration value="MWI"/>
          <xsd:enumeration value="MYS"/>
          <xsd:enumeration value="NAM"/>
          <xsd:enumeration value="NER"/>
          <xsd:enumeration value="NGA"/>
          <xsd:enumeration value="NIC"/>
          <xsd:enumeration value="NIU"/>
          <xsd:enumeration value="NPL"/>
          <xsd:enumeration value="NRU"/>
          <xsd:enumeration value="PAK"/>
          <xsd:enumeration value="PAL"/>
          <xsd:enumeration value="PAN"/>
          <xsd:enumeration value="PER"/>
          <xsd:enumeration value="PHL"/>
          <xsd:enumeration value="PLW"/>
          <xsd:enumeration value="PNG"/>
          <xsd:enumeration value="POL"/>
          <xsd:enumeration value="PRK"/>
          <xsd:enumeration value="PRY"/>
          <xsd:enumeration value="PSC"/>
          <xsd:enumeration value="QAT"/>
          <xsd:enumeration value="R11"/>
          <xsd:enumeration value="R12"/>
          <xsd:enumeration value="R44"/>
          <xsd:enumeration value="R45"/>
          <xsd:enumeration value="R46"/>
          <xsd:enumeration value="R47"/>
          <xsd:enumeration value="RJB"/>
          <xsd:enumeration value="ROU"/>
          <xsd:enumeration value="RUS"/>
          <xsd:enumeration value="RWA"/>
          <xsd:enumeration value="SAU"/>
          <xsd:enumeration value="SDN"/>
          <xsd:enumeration value="SEN"/>
          <xsd:enumeration value="SLB"/>
          <xsd:enumeration value="SLE"/>
          <xsd:enumeration value="SLV"/>
          <xsd:enumeration value="SOM"/>
          <xsd:enumeration value="SRB"/>
          <xsd:enumeration value="SSD"/>
          <xsd:enumeration value="STP"/>
          <xsd:enumeration value="SUR"/>
          <xsd:enumeration value="SVK"/>
          <xsd:enumeration value="SWZ"/>
          <xsd:enumeration value="SYC"/>
          <xsd:enumeration value="SYR"/>
          <xsd:enumeration value="TCA"/>
          <xsd:enumeration value="TCD"/>
          <xsd:enumeration value="TGO"/>
          <xsd:enumeration value="THA"/>
          <xsd:enumeration value="TJK"/>
          <xsd:enumeration value="TKL"/>
          <xsd:enumeration value="TKM"/>
          <xsd:enumeration value="TLS"/>
          <xsd:enumeration value="TON"/>
          <xsd:enumeration value="TTO"/>
          <xsd:enumeration value="TUN"/>
          <xsd:enumeration value="TUR"/>
          <xsd:enumeration value="TUV"/>
          <xsd:enumeration value="TZA"/>
          <xsd:enumeration value="UGA"/>
          <xsd:enumeration value="UKR"/>
          <xsd:enumeration value="UNV"/>
          <xsd:enumeration value="URY"/>
          <xsd:enumeration value="UZB"/>
          <xsd:enumeration value="VCT"/>
          <xsd:enumeration value="VEN"/>
          <xsd:enumeration value="VGB"/>
          <xsd:enumeration value="VNM"/>
          <xsd:enumeration value="VUT"/>
          <xsd:enumeration value="WSM"/>
          <xsd:enumeration value="YEM"/>
          <xsd:enumeration value="ZAF"/>
          <xsd:enumeration value="ZMB"/>
          <xsd:enumeration value="ZWE"/>
          <xsd:enumeration value="H01"/>
          <xsd:enumeration value="H02"/>
          <xsd:enumeration value="H03"/>
          <xsd:enumeration value="H04"/>
          <xsd:enumeration value="H05"/>
          <xsd:enumeration value="H10"/>
          <xsd:enumeration value="H11"/>
          <xsd:enumeration value="H13"/>
          <xsd:enumeration value="H13"/>
          <xsd:enumeration value="H14"/>
          <xsd:enumeration value="H15"/>
          <xsd:enumeration value="H17"/>
          <xsd:enumeration value="H18"/>
          <xsd:enumeration value="H19"/>
          <xsd:enumeration value="H20"/>
          <xsd:enumeration value="H21"/>
          <xsd:enumeration value="H22"/>
          <xsd:enumeration value="H23"/>
          <xsd:enumeration value="H24"/>
          <xsd:enumeration value="H25"/>
          <xsd:enumeration value="H26"/>
          <xsd:enumeration value="H27"/>
          <xsd:enumeration value="H28"/>
          <xsd:enumeration value="H30"/>
          <xsd:enumeration value="H31"/>
          <xsd:enumeration value="H35"/>
          <xsd:enumeration value="H42"/>
          <xsd:enumeration value="H43"/>
          <xsd:enumeration value="H45"/>
          <xsd:enumeration value="H46"/>
          <xsd:enumeration value="H48"/>
          <xsd:enumeration value="H49"/>
          <xsd:enumeration value="H51"/>
          <xsd:enumeration value="H54"/>
          <xsd:enumeration value="H56"/>
          <xsd:enumeration value="H57"/>
          <xsd:enumeration value="H58"/>
          <xsd:enumeration value="H59"/>
          <xsd:enumeration value="H61"/>
          <xsd:enumeration value="H62"/>
          <xsd:enumeration value="H70"/>
          <xsd:enumeration value="H71"/>
        </xsd:restriction>
      </xsd:simpleType>
    </xsd:element>
    <xsd:element name="UndpDocFormat" ma:index="12" nillable="true" ma:displayName="Document Medium" ma:description="The medium/format from which this document originated (i.e. Fax, Paper, eDocument etc.)" ma:format="Dropdown" ma:internalName="UndpDocFormat">
      <xsd:simpleType>
        <xsd:restriction base="dms:Choice">
          <xsd:enumeration value="E-Document"/>
          <xsd:enumeration value="Letter/Paper"/>
          <xsd:enumeration value="E-Mail"/>
          <xsd:enumeration value="Fax/Telecopy"/>
          <xsd:enumeration value="Audio"/>
          <xsd:enumeration value="Database"/>
          <xsd:enumeration value="Image/Picture"/>
          <xsd:enumeration value="Instant Message"/>
          <xsd:enumeration value="Social Media"/>
        </xsd:restriction>
      </xsd:simpleType>
    </xsd:element>
    <xsd:element name="UndpDocID" ma:index="14" nillable="true" ma:displayName="Doc ID" ma:description="The Unique ID number for this document. Reserve for System Use." ma:internalName="UndpDocID">
      <xsd:simpleType>
        <xsd:restriction base="dms:Text">
          <xsd:maxLength value="35"/>
        </xsd:restriction>
      </xsd:simpleType>
    </xsd:element>
    <xsd:element name="TaxCatchAll" ma:index="23" nillable="true" ma:displayName="Taxonomy Catch All Column" ma:hidden="true" ma:list="{ebf97bad-dcbe-4f0d-9a23-b800605d6ac9}" ma:internalName="TaxCatchAll" ma:showField="CatchAllData"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hidden="true" ma:list="{ebf97bad-dcbe-4f0d-9a23-b800605d6ac9}" ma:internalName="TaxCatchAllLabel" ma:readOnly="true" ma:showField="CatchAllDataLabel" ma:web="f1161f5b-24a3-4c2d-bc81-44cb9325e8ee">
      <xsd:complexType>
        <xsd:complexContent>
          <xsd:extension base="dms:MultiChoiceLookup">
            <xsd:sequence>
              <xsd:element name="Value" type="dms:Lookup" maxOccurs="unbounded" minOccurs="0" nillable="true"/>
            </xsd:sequence>
          </xsd:extension>
        </xsd:complexContent>
      </xsd:complexType>
    </xsd:element>
    <xsd:element name="UndpDocTypeMMTaxHTField0" ma:index="25" nillable="true" ma:taxonomy="true" ma:internalName="UndpDocTypeMMTaxHTField0" ma:taxonomyFieldName="UndpDocTypeMM" ma:displayName="Document Type" ma:default="" ma:fieldId="{ef94467a-fb76-4b42-91a0-5b5bdb6c8d34}" ma:sspId="28e6c43a-9e99-4bdd-9574-a0fa4ea3b61e" ma:termSetId="9ee71e91-19a9-476b-852f-3c2a633960f8" ma:anchorId="00000000-0000-0000-0000-000000000000" ma:open="false" ma:isKeyword="false">
      <xsd:complexType>
        <xsd:sequence>
          <xsd:element ref="pc:Terms" minOccurs="0" maxOccurs="1"/>
        </xsd:sequence>
      </xsd:complexType>
    </xsd:element>
    <xsd:element name="UNDPCountryTaxHTField0" ma:index="27" nillable="true" ma:taxonomy="true" ma:internalName="UNDPCountryTaxHTField0" ma:taxonomyFieldName="UNDPCountry" ma:displayName="Applies To Unit/Office/Country" ma:default="" ma:fieldId="{81e4cc14-7d66-47aa-92fc-e5e3ceab8cf9}" ma:taxonomyMulti="true" ma:sspId="28e6c43a-9e99-4bdd-9574-a0fa4ea3b61e" ma:termSetId="442a42f2-fc2a-49a0-9036-6cd97a005fbd" ma:anchorId="00000000-0000-0000-0000-000000000000" ma:open="false" ma:isKeyword="false">
      <xsd:complexType>
        <xsd:sequence>
          <xsd:element ref="pc:Terms" minOccurs="0" maxOccurs="1"/>
        </xsd:sequence>
      </xsd:complexType>
    </xsd:element>
    <xsd:element name="UNDPDocumentCategoryTaxHTField0" ma:index="30" nillable="true" ma:taxonomy="true" ma:internalName="UNDPDocumentCategoryTaxHTField0" ma:taxonomyFieldName="UNDPDocumentCategory" ma:displayName="Document Category" ma:readOnly="false" ma:default="" ma:fieldId="{30683383-b7b1-438d-8f61-9bf6b516a9e8}" ma:sspId="28e6c43a-9e99-4bdd-9574-a0fa4ea3b61e" ma:termSetId="353ae5a2-1c9c-42f6-bb56-cf3ba72fb601" ma:anchorId="00000000-0000-0000-0000-000000000000" ma:open="false" ma:isKeyword="false">
      <xsd:complexType>
        <xsd:sequence>
          <xsd:element ref="pc:Terms" minOccurs="0" maxOccurs="1"/>
        </xsd:sequence>
      </xsd:complexType>
    </xsd:element>
    <xsd:element name="b6db62fdefd74bd188b0c1cc54de5bcf" ma:index="32" nillable="true" ma:taxonomy="true" ma:internalName="b6db62fdefd74bd188b0c1cc54de5bcf" ma:taxonomyFieldName="UndpUnitMM" ma:displayName="Responsible Unit/Office" ma:readOnly="false" ma:default="" ma:fieldId="{b6db62fd-efd7-4bd1-88b0-c1cc54de5bcf}" ma:taxonomyMulti="true" ma:sspId="28e6c43a-9e99-4bdd-9574-a0fa4ea3b61e" ma:termSetId="41041907-3ad1-4549-b766-200fd229bd1c" ma:anchorId="00000000-0000-0000-0000-000000000000" ma:open="false" ma:isKeyword="false">
      <xsd:complexType>
        <xsd:sequence>
          <xsd:element ref="pc:Terms" minOccurs="0" maxOccurs="1"/>
        </xsd:sequence>
      </xsd:complexType>
    </xsd:element>
    <xsd:element name="UN_x0020_LanguagesTaxHTField0" ma:index="33" nillable="true" ma:taxonomy="true" ma:internalName="UN_x0020_LanguagesTaxHTField0" ma:taxonomyFieldName="UN_x0020_Languages" ma:displayName="UN Languages" ma:readOnly="false" ma:default="1;#English|7f98b732-4b5b-4b70-ba90-a0eff09b5d2d" ma:fieldId="{41a2b052-e54a-4bfe-83da-6da45935c81e}" ma:sspId="28e6c43a-9e99-4bdd-9574-a0fa4ea3b61e" ma:termSetId="b4046108-c9b1-4d97-ad16-d3846fb24317" ma:anchorId="45d05d46-9bc9-40df-8618-9658690cf41e" ma:open="false" ma:isKeyword="false">
      <xsd:complexType>
        <xsd:sequence>
          <xsd:element ref="pc:Terms" minOccurs="0" maxOccurs="1"/>
        </xsd:sequence>
      </xsd:complexType>
    </xsd:element>
    <xsd:element name="c4e2ab2cc9354bbf9064eeb465a566ea" ma:index="34" nillable="true" ma:taxonomy="true" ma:internalName="c4e2ab2cc9354bbf9064eeb465a566ea" ma:taxonomyFieldName="eRegFilingCodeMM" ma:displayName="eFiling Code" ma:readOnly="false" ma:default="" ma:fieldId="{c4e2ab2c-c935-4bbf-9064-eeb465a566ea}" ma:sspId="28e6c43a-9e99-4bdd-9574-a0fa4ea3b61e" ma:termSetId="3f69c20a-3173-4973-84b2-95ebea5be078" ma:anchorId="f37a81ce-dd31-4fa3-b388-af2156d559de" ma:open="false" ma:isKeyword="false">
      <xsd:complexType>
        <xsd:sequence>
          <xsd:element ref="pc:Terms" minOccurs="0" maxOccurs="1"/>
        </xsd:sequence>
      </xsd:complexType>
    </xsd:element>
    <xsd:element name="UNDPFocusAreasTaxHTField0" ma:index="35" nillable="true" ma:taxonomy="true" ma:internalName="UNDPFocusAreasTaxHTField0" ma:taxonomyFieldName="UNDPFocusAreas" ma:displayName="Focus Area" ma:readOnly="false" ma:default="" ma:fieldId="{c0f5d6bc-94c2-4efb-8cb3-448ca9792810}" ma:taxonomyMulti="true" ma:sspId="28e6c43a-9e99-4bdd-9574-a0fa4ea3b61e" ma:termSetId="5595b894-23d9-4524-8855-5c6c69b8bcc7" ma:anchorId="00000000-0000-0000-0000-000000000000" ma:open="false" ma:isKeyword="false">
      <xsd:complexType>
        <xsd:sequence>
          <xsd:element ref="pc:Terms" minOccurs="0" maxOccurs="1"/>
        </xsd:sequence>
      </xsd:complexType>
    </xsd:element>
    <xsd:element name="UndpIsTemplate" ma:index="43" nillable="true" ma:displayName="Template" ma:default="No" ma:description="Is this document a template or model upon which other documents should be based?" ma:format="RadioButtons" ma:hidden="true" ma:internalName="UndpIsTemplate" ma:readOnly="false">
      <xsd:simpleType>
        <xsd:restriction base="dms:Choice">
          <xsd:enumeration value="Yes"/>
          <xsd:enumeration value="No"/>
        </xsd:restriction>
      </xsd:simpleType>
    </xsd:element>
  </xsd:schema>
  <xsd:schema xmlns:xsd="http://www.w3.org/2001/XMLSchema" xmlns:xs="http://www.w3.org/2001/XMLSchema" xmlns:dms="http://schemas.microsoft.com/office/2006/documentManagement/types" xmlns:pc="http://schemas.microsoft.com/office/infopath/2007/PartnerControls" targetNamespace="f1161f5b-24a3-4c2d-bc81-44cb9325e8ee" elementFormDefault="qualified">
    <xsd:import namespace="http://schemas.microsoft.com/office/2006/documentManagement/types"/>
    <xsd:import namespace="http://schemas.microsoft.com/office/infopath/2007/PartnerControls"/>
    <xsd:element name="UNDPPOPPFunctionalArea" ma:index="5" nillable="true" ma:displayName="Functional Area" ma:description="The Functional Area (as defined in POPP) of this document" ma:format="Dropdown" ma:internalName="UNDPPOPPFunctionalArea" ma:readOnly="false">
      <xsd:simpleType>
        <xsd:restriction base="dms:Choice">
          <xsd:enumeration value="Administrative Services"/>
          <xsd:enumeration value="Contract and Procurement"/>
          <xsd:enumeration value="Ethics"/>
          <xsd:enumeration value="Financial Resources"/>
          <xsd:enumeration value="Human Resources"/>
          <xsd:enumeration value="Information and Communications Technology"/>
          <xsd:enumeration value="Management of Crisis and Special Development Situations"/>
          <xsd:enumeration value="Partnerships"/>
          <xsd:enumeration value="Programme and Project"/>
          <xsd:enumeration value="Results &amp; Accountability"/>
          <xsd:enumeration value="Prescriptive Content"/>
          <xsd:enumeration value="Security"/>
        </xsd:restriction>
      </xsd:simpleType>
    </xsd:element>
    <xsd:element name="Outcome1" ma:index="9" nillable="true" ma:displayName="Output No" ma:internalName="Outcome1" ma:readOnly="false">
      <xsd:simpleType>
        <xsd:restriction base="dms:Text">
          <xsd:maxLength value="8"/>
        </xsd:restriction>
      </xsd:simpleType>
    </xsd:element>
    <xsd:element name="PDC_x0020_Document_x0020_Category" ma:index="15" nillable="true" ma:displayName="PDC Document Category" ma:default="Project" ma:format="Dropdown" ma:internalName="PDC_x0020_Document_x0020_Category" ma:readOnly="false">
      <xsd:simpleType>
        <xsd:restriction base="dms:Choice">
          <xsd:enumeration value="Project"/>
          <xsd:enumeration value="Proposal"/>
        </xsd:restriction>
      </xsd:simpleType>
    </xsd:element>
    <xsd:element name="UNDPPublishedDate" ma:index="19" nillable="true" ma:displayName="Published Date" ma:description="The date the document was published" ma:format="DateOnly" ma:hidden="true" ma:internalName="UNDPPublishedDate" ma:readOnly="false">
      <xsd:simpleType>
        <xsd:restriction base="dms:DateTime"/>
      </xsd:simpleType>
    </xsd:element>
    <xsd:element name="UNDPSummary" ma:index="21" nillable="true" ma:displayName="Summary" ma:description="A brief description or summary of the document that will displayed in search results." ma:hidden="true" ma:internalName="UNDPSummary" ma:readOnly="false">
      <xsd:simpleType>
        <xsd:restriction base="dms:Note"/>
      </xsd:simpleType>
    </xsd:element>
    <xsd:element name="o4086b1782a74105bb5269035bccc8e9" ma:index="39" nillable="true" ma:taxonomy="true" ma:internalName="o4086b1782a74105bb5269035bccc8e9" ma:taxonomyFieldName="Atlas_x0020_Document_x0020_Status" ma:displayName="PDC Document Status" ma:indexed="true" ma:default="763;#Draft|121d40a5-e62e-4d42-82e4-d6d12003de0a" ma:fieldId="{84086b17-82a7-4105-bb52-69035bccc8e9}" ma:sspId="28e6c43a-9e99-4bdd-9574-a0fa4ea3b61e" ma:termSetId="25903f6f-cbc1-40ed-9940-25d83ada12cd" ma:anchorId="00000000-0000-0000-0000-000000000000" ma:open="false" ma:isKeyword="false">
      <xsd:complexType>
        <xsd:sequence>
          <xsd:element ref="pc:Terms" minOccurs="0" maxOccurs="1"/>
        </xsd:sequence>
      </xsd:complexType>
    </xsd:element>
    <xsd:element name="Project_x0020_Number" ma:index="40" nillable="true" ma:displayName="Project Number" ma:hidden="true" ma:internalName="Project_x0020_Number" ma:readOnly="false">
      <xsd:simpleType>
        <xsd:restriction base="dms:Text">
          <xsd:maxLength value="8"/>
        </xsd:restriction>
      </xsd:simpleType>
    </xsd:element>
    <xsd:element name="idff2b682fce4d0680503cd9036a3260" ma:index="41" nillable="true" ma:taxonomy="true" ma:internalName="idff2b682fce4d0680503cd9036a3260" ma:taxonomyFieldName="Atlas_x0020_Document_x0020_Type" ma:displayName="PDC Document Type" ma:default="" ma:fieldId="{2dff2b68-2fce-4d06-8050-3cd9036a3260}" ma:sspId="28e6c43a-9e99-4bdd-9574-a0fa4ea3b61e" ma:termSetId="30d68b81-e6e1-44c0-83ea-00369bf2f000" ma:anchorId="00000000-0000-0000-0000-000000000000" ma:open="false" ma:isKeyword="false">
      <xsd:complexType>
        <xsd:sequence>
          <xsd:element ref="pc:Terms" minOccurs="0" maxOccurs="1"/>
        </xsd:sequence>
      </xsd:complexType>
    </xsd:element>
    <xsd:element name="gc6531b704974d528487414686b72f6f" ma:index="44" nillable="true" ma:taxonomy="true" ma:internalName="gc6531b704974d528487414686b72f6f" ma:taxonomyFieldName="Operating_x0020_Unit0" ma:displayName="Operating Unit" ma:default="" ma:fieldId="{0c6531b7-0497-4d52-8487-414686b72f6f}" ma:sspId="28e6c43a-9e99-4bdd-9574-a0fa4ea3b61e" ma:termSetId="4a12f052-e370-4dc7-89e6-088c48edbf4d" ma:anchorId="00000000-0000-0000-0000-000000000000" ma:open="false" ma:isKeyword="false">
      <xsd:complexType>
        <xsd:sequence>
          <xsd:element ref="pc:Terms" minOccurs="0" maxOccurs="1"/>
        </xsd:sequence>
      </xsd:complexType>
    </xsd:element>
    <xsd:element name="Project_x0020_Manager" ma:index="45" nillable="true" ma:displayName="Project Manager" ma:hidden="true" ma:internalName="Project_x0020_Manager" ma:readOnly="false">
      <xsd:simpleType>
        <xsd:restriction base="dms:Text">
          <xsd:maxLength value="50"/>
        </xsd:restriction>
      </xsd:simpleType>
    </xsd:element>
    <xsd:element name="_dlc_DocId" ma:index="47" nillable="true" ma:displayName="Document ID Value" ma:description="The value of the document ID assigned to this item." ma:internalName="_dlc_DocId" ma:readOnly="true">
      <xsd:simpleType>
        <xsd:restriction base="dms:Text"/>
      </xsd:simpleType>
    </xsd:element>
    <xsd:element name="_dlc_DocIdUrl" ma:index="4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9" nillable="true" ma:displayName="Persist ID" ma:description="Keep ID on add." ma:hidden="true" ma:internalName="_dlc_DocIdPersistId" ma:readOnly="true">
      <xsd:simpleType>
        <xsd:restriction base="dms:Boolean"/>
      </xsd:simpleType>
    </xsd:element>
    <xsd:element name="Document_x0020_Coverage_x0020_Period_x0020_Start_x0020_Date" ma:index="50" nillable="true" ma:displayName="Document Coverage Period Start Date" ma:description="The period start date of the document covers or is valid (E.g. project start date specified in a project document, start date of the period covered by a project review report, a donor report, etc.)" ma:format="DateOnly" ma:internalName="Document_x0020_Coverage_x0020_Period_x0020_Start_x0020_Date">
      <xsd:simpleType>
        <xsd:restriction base="dms:DateTime"/>
      </xsd:simpleType>
    </xsd:element>
    <xsd:element name="Document_x0020_Coverage_x0020_Period_x0020_End_x0020_Date" ma:index="51" nillable="true" ma:displayName="Document Coverage Period End Date" ma:description="The period end date of the document covers or is valid (E.g. End date specified in a project document, period end date of review report, signed or published date if period is not relevant, such as MoU or Tender)" ma:format="DateOnly" ma:internalName="Document_x0020_Coverage_x0020_Period_x0020_End_x0020_Date" ma:readOnly="false">
      <xsd:simpleType>
        <xsd:restriction base="dms:DateTime"/>
      </xsd:simpleType>
    </xsd:element>
    <xsd:element name="SharedWithUsers" ma:index="5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hor"/>
        <xsd:element ref="dcterms:created" minOccurs="0" maxOccurs="1"/>
        <xsd:element ref="dc:identifier" minOccurs="0" maxOccurs="1"/>
        <xsd:element name="contentType" minOccurs="0" maxOccurs="1" type="xsd:string" ma:index="29" ma:displayName="Content Type"/>
        <xsd:element ref="dc:title" minOccurs="0" maxOccurs="1" ma:index="1" ma:displayName="Title"/>
        <xsd:element ref="dc:subject" minOccurs="0" maxOccurs="1"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28e6c43a-9e99-4bdd-9574-a0fa4ea3b61e" ContentTypeId="0x010100F075C04BA242A84ABD3293E3AD35CDA4"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UNDPDocumentCategoryTaxHTField0 xmlns="1ed4137b-41b2-488b-8250-6d369ec27664">
      <Terms xmlns="http://schemas.microsoft.com/office/infopath/2007/PartnerControls"/>
    </UNDPDocumentCategoryTaxHTField0>
    <b6db62fdefd74bd188b0c1cc54de5bcf xmlns="1ed4137b-41b2-488b-8250-6d369ec27664">
      <Terms xmlns="http://schemas.microsoft.com/office/infopath/2007/PartnerControls"/>
    </b6db62fdefd74bd188b0c1cc54de5bcf>
    <UndpDocFormat xmlns="1ed4137b-41b2-488b-8250-6d369ec27664" xsi:nil="true"/>
    <UNDPPublishedDate xmlns="f1161f5b-24a3-4c2d-bc81-44cb9325e8ee">2017-08-30T09:00:00+00:00</UNDPPublishedDate>
    <UNDPCountryTaxHTField0 xmlns="1ed4137b-41b2-488b-8250-6d369ec27664">
      <Terms xmlns="http://schemas.microsoft.com/office/infopath/2007/PartnerControls">
        <TermInfo xmlns="http://schemas.microsoft.com/office/infopath/2007/PartnerControls">
          <TermName xmlns="http://schemas.microsoft.com/office/infopath/2007/PartnerControls">Kyrgyzstan</TermName>
          <TermId xmlns="http://schemas.microsoft.com/office/infopath/2007/PartnerControls">5200c8d3-b31f-45b7-ad97-3592c7f7e8f7</TermId>
        </TermInfo>
      </Terms>
    </UNDPCountryTaxHTField0>
    <UndpOUCode xmlns="1ed4137b-41b2-488b-8250-6d369ec27664">KGZ</UndpOUCode>
    <PDC_x0020_Document_x0020_Category xmlns="f1161f5b-24a3-4c2d-bc81-44cb9325e8ee">Project</PDC_x0020_Document_x0020_Category>
    <UNDPSummary xmlns="f1161f5b-24a3-4c2d-bc81-44cb9325e8ee" xsi:nil="true"/>
    <UndpDocTypeMMTaxHTField0 xmlns="1ed4137b-41b2-488b-8250-6d369ec27664">
      <Terms xmlns="http://schemas.microsoft.com/office/infopath/2007/PartnerControls"/>
    </UndpDocTypeMMTaxHTField0>
    <UNDPFocusAreasTaxHTField0 xmlns="1ed4137b-41b2-488b-8250-6d369ec27664">
      <Terms xmlns="http://schemas.microsoft.com/office/infopath/2007/PartnerControls">
        <TermInfo xmlns="http://schemas.microsoft.com/office/infopath/2007/PartnerControls">
          <TermName xmlns="http://schemas.microsoft.com/office/infopath/2007/PartnerControls">Poverty Reduction</TermName>
          <TermId xmlns="http://schemas.microsoft.com/office/infopath/2007/PartnerControls">c594d747-5b40-4db6-8895-68504210264c</TermId>
        </TermInfo>
        <TermInfo xmlns="http://schemas.microsoft.com/office/infopath/2007/PartnerControls">
          <TermName xmlns="http://schemas.microsoft.com/office/infopath/2007/PartnerControls">Sustainable Development Pathways</TermName>
          <TermId xmlns="http://schemas.microsoft.com/office/infopath/2007/PartnerControls">79e94708-cc6c-4567-9d35-323744da340d</TermId>
        </TermInfo>
      </Terms>
    </UNDPFocusAreasTaxHTField0>
    <idff2b682fce4d0680503cd9036a3260 xmlns="f1161f5b-24a3-4c2d-bc81-44cb9325e8ee">
      <Terms xmlns="http://schemas.microsoft.com/office/infopath/2007/PartnerControls">
        <TermInfo xmlns="http://schemas.microsoft.com/office/infopath/2007/PartnerControls">
          <TermName xmlns="http://schemas.microsoft.com/office/infopath/2007/PartnerControls">Donor Report</TermName>
          <TermId xmlns="http://schemas.microsoft.com/office/infopath/2007/PartnerControls">632012e1-2edc-436c-bf11-0ed9e79cd8fe</TermId>
        </TermInfo>
      </Terms>
    </idff2b682fce4d0680503cd9036a3260>
    <o4086b1782a74105bb5269035bccc8e9 xmlns="f1161f5b-24a3-4c2d-bc81-44cb9325e8ee">
      <Terms xmlns="http://schemas.microsoft.com/office/infopath/2007/PartnerControls">
        <TermInfo xmlns="http://schemas.microsoft.com/office/infopath/2007/PartnerControls">
          <TermName xmlns="http://schemas.microsoft.com/office/infopath/2007/PartnerControls">Draft</TermName>
          <TermId xmlns="http://schemas.microsoft.com/office/infopath/2007/PartnerControls">121d40a5-e62e-4d42-82e4-d6d12003de0a</TermId>
        </TermInfo>
      </Terms>
    </o4086b1782a74105bb5269035bccc8e9>
    <_Publisher xmlns="http://schemas.microsoft.com/sharepoint/v3/fields" xsi:nil="true"/>
    <UNDPPOPPFunctionalArea xmlns="f1161f5b-24a3-4c2d-bc81-44cb9325e8ee">Programme and Project</UNDPPOPPFunctionalArea>
    <Project_x0020_Number xmlns="f1161f5b-24a3-4c2d-bc81-44cb9325e8ee" xsi:nil="true"/>
    <Project_x0020_Manager xmlns="f1161f5b-24a3-4c2d-bc81-44cb9325e8ee" xsi:nil="true"/>
    <TaxCatchAll xmlns="1ed4137b-41b2-488b-8250-6d369ec27664">
      <Value>763</Value>
      <Value>1407</Value>
      <Value>1134</Value>
      <Value>232</Value>
      <Value>1111</Value>
      <Value>1179</Value>
      <Value>1</Value>
    </TaxCatchAll>
    <c4e2ab2cc9354bbf9064eeb465a566ea xmlns="1ed4137b-41b2-488b-8250-6d369ec27664">
      <Terms xmlns="http://schemas.microsoft.com/office/infopath/2007/PartnerControls"/>
    </c4e2ab2cc9354bbf9064eeb465a566ea>
    <UndpProjectNo xmlns="1ed4137b-41b2-488b-8250-6d369ec27664">00089664</UndpProjectNo>
    <UndpDocStatus xmlns="1ed4137b-41b2-488b-8250-6d369ec27664">Final</UndpDocStatus>
    <Outcome1 xmlns="f1161f5b-24a3-4c2d-bc81-44cb9325e8ee" xsi:nil="true"/>
    <UndpClassificationLevel xmlns="1ed4137b-41b2-488b-8250-6d369ec27664">Public</UndpClassificationLevel>
    <UndpIsTemplate xmlns="1ed4137b-41b2-488b-8250-6d369ec27664">No</UndpIsTemplate>
    <UndpDocID xmlns="1ed4137b-41b2-488b-8250-6d369ec27664" xsi:nil="true"/>
    <UN_x0020_LanguagesTaxHTField0 xmlns="1ed4137b-41b2-488b-8250-6d369ec27664">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7f98b732-4b5b-4b70-ba90-a0eff09b5d2d</TermId>
        </TermInfo>
      </Terms>
    </UN_x0020_LanguagesTaxHTField0>
    <gc6531b704974d528487414686b72f6f xmlns="f1161f5b-24a3-4c2d-bc81-44cb9325e8ee">
      <Terms xmlns="http://schemas.microsoft.com/office/infopath/2007/PartnerControls">
        <TermInfo xmlns="http://schemas.microsoft.com/office/infopath/2007/PartnerControls">
          <TermName xmlns="http://schemas.microsoft.com/office/infopath/2007/PartnerControls">KGZ</TermName>
          <TermId xmlns="http://schemas.microsoft.com/office/infopath/2007/PartnerControls">727026dd-df17-4ad9-a887-e25da90c4444</TermId>
        </TermInfo>
      </Terms>
    </gc6531b704974d528487414686b72f6f>
    <_dlc_DocId xmlns="f1161f5b-24a3-4c2d-bc81-44cb9325e8ee">ATLASPDC-4-68261</_dlc_DocId>
    <_dlc_DocIdUrl xmlns="f1161f5b-24a3-4c2d-bc81-44cb9325e8ee">
      <Url>https://info.undp.org/docs/pdc/_layouts/DocIdRedir.aspx?ID=ATLASPDC-4-68261</Url>
      <Description>ATLASPDC-4-68261</Description>
    </_dlc_DocIdUrl>
    <Document_x0020_Coverage_x0020_Period_x0020_Start_x0020_Date xmlns="f1161f5b-24a3-4c2d-bc81-44cb9325e8ee" xsi:nil="true"/>
    <Document_x0020_Coverage_x0020_Period_x0020_End_x0020_Date xmlns="f1161f5b-24a3-4c2d-bc81-44cb9325e8ee" xsi:nil="true"/>
    <LikesCount xmlns="http://schemas.microsoft.com/sharepoint/v3" xsi:nil="true"/>
    <Ratings xmlns="http://schemas.microsoft.com/sharepoint/v3" xsi:nil="true"/>
    <LikedBy xmlns="http://schemas.microsoft.com/sharepoint/v3">
      <UserInfo>
        <DisplayName/>
        <AccountId xsi:nil="true"/>
        <AccountType/>
      </UserInfo>
    </LikedBy>
    <RatedBy xmlns="http://schemas.microsoft.com/sharepoint/v3">
      <UserInfo>
        <DisplayName/>
        <AccountId xsi:nil="true"/>
        <AccountType/>
      </UserInfo>
    </RatedBy>
  </documentManagement>
</p:properties>
</file>

<file path=customXml/itemProps1.xml><?xml version="1.0" encoding="utf-8"?>
<ds:datastoreItem xmlns:ds="http://schemas.openxmlformats.org/officeDocument/2006/customXml" ds:itemID="{1845071A-F85A-4B17-B5F4-CF0F94F2975B}">
  <ds:schemaRefs>
    <ds:schemaRef ds:uri="http://schemas.openxmlformats.org/officeDocument/2006/bibliography"/>
  </ds:schemaRefs>
</ds:datastoreItem>
</file>

<file path=customXml/itemProps2.xml><?xml version="1.0" encoding="utf-8"?>
<ds:datastoreItem xmlns:ds="http://schemas.openxmlformats.org/officeDocument/2006/customXml" ds:itemID="{987E9753-4D7F-4F61-8D65-DCCF8925547C}"/>
</file>

<file path=customXml/itemProps3.xml><?xml version="1.0" encoding="utf-8"?>
<ds:datastoreItem xmlns:ds="http://schemas.openxmlformats.org/officeDocument/2006/customXml" ds:itemID="{685C85C6-4B44-4514-9304-5D7291E35564}"/>
</file>

<file path=customXml/itemProps4.xml><?xml version="1.0" encoding="utf-8"?>
<ds:datastoreItem xmlns:ds="http://schemas.openxmlformats.org/officeDocument/2006/customXml" ds:itemID="{5C419165-87F1-4722-AC1C-092A865E2D9F}"/>
</file>

<file path=customXml/itemProps5.xml><?xml version="1.0" encoding="utf-8"?>
<ds:datastoreItem xmlns:ds="http://schemas.openxmlformats.org/officeDocument/2006/customXml" ds:itemID="{6B0B7E05-BD05-4E8C-AD2C-B39E831E0AEB}"/>
</file>

<file path=customXml/itemProps6.xml><?xml version="1.0" encoding="utf-8"?>
<ds:datastoreItem xmlns:ds="http://schemas.openxmlformats.org/officeDocument/2006/customXml" ds:itemID="{6A4C206F-CFC2-410A-932C-EB90193B1517}"/>
</file>

<file path=docProps/app.xml><?xml version="1.0" encoding="utf-8"?>
<Properties xmlns="http://schemas.openxmlformats.org/officeDocument/2006/extended-properties" xmlns:vt="http://schemas.openxmlformats.org/officeDocument/2006/docPropsVTypes">
  <Template>Normal</Template>
  <TotalTime>98</TotalTime>
  <Pages>14</Pages>
  <Words>5024</Words>
  <Characters>28643</Characters>
  <Application>Microsoft Office Word</Application>
  <DocSecurity>0</DocSecurity>
  <Lines>238</Lines>
  <Paragraphs>67</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Нарын ПРООН</vt:lpstr>
      <vt:lpstr>Нарын ПРООН</vt:lpstr>
    </vt:vector>
  </TitlesOfParts>
  <Company>Организация</Company>
  <LinksUpToDate>false</LinksUpToDate>
  <CharactersWithSpaces>33600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Osh Area Based Development Programme</dc:title>
  <dc:subject/>
  <dc:creator>UNDP</dc:creator>
  <cp:lastModifiedBy>Roza Choibaeva</cp:lastModifiedBy>
  <cp:revision>5</cp:revision>
  <cp:lastPrinted>2017-07-26T05:51:00Z</cp:lastPrinted>
  <dcterms:created xsi:type="dcterms:W3CDTF">2017-07-28T10:33:00Z</dcterms:created>
  <dcterms:modified xsi:type="dcterms:W3CDTF">2017-07-28T12:08:00Z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0x010100F075C04BA242A84ABD3293E3AD35CDA400AB50428DC784B44FAACCAA5FAE40C0590045B5E632B552204ABF0E616DD66BDA0F</vt:lpwstr>
  </property>
  <property fmtid="{D5CDD505-2E9C-101B-9397-08002B2CF9AE}" pid="3" name="UNDPCountry">
    <vt:lpwstr>1407;#Kyrgyzstan|5200c8d3-b31f-45b7-ad97-3592c7f7e8f7</vt:lpwstr>
  </property>
  <property fmtid="{D5CDD505-2E9C-101B-9397-08002B2CF9AE}" pid="4" name="UndpDocTypeMM">
    <vt:lpwstr/>
  </property>
  <property fmtid="{D5CDD505-2E9C-101B-9397-08002B2CF9AE}" pid="5" name="UNDPDocumentCategory">
    <vt:lpwstr/>
  </property>
  <property fmtid="{D5CDD505-2E9C-101B-9397-08002B2CF9AE}" pid="6" name="UN Languages">
    <vt:lpwstr>1;#English|7f98b732-4b5b-4b70-ba90-a0eff09b5d2d</vt:lpwstr>
  </property>
  <property fmtid="{D5CDD505-2E9C-101B-9397-08002B2CF9AE}" pid="7" name="Operating Unit0">
    <vt:lpwstr>1134;#KGZ|727026dd-df17-4ad9-a887-e25da90c4444</vt:lpwstr>
  </property>
  <property fmtid="{D5CDD505-2E9C-101B-9397-08002B2CF9AE}" pid="8" name="Atlas Document Status">
    <vt:lpwstr>763;#Draft|121d40a5-e62e-4d42-82e4-d6d12003de0a</vt:lpwstr>
  </property>
  <property fmtid="{D5CDD505-2E9C-101B-9397-08002B2CF9AE}" pid="9" name="Atlas Document Type">
    <vt:lpwstr>1111;#Donor Report|632012e1-2edc-436c-bf11-0ed9e79cd8fe</vt:lpwstr>
  </property>
  <property fmtid="{D5CDD505-2E9C-101B-9397-08002B2CF9AE}" pid="10" name="eRegFilingCodeMM">
    <vt:lpwstr/>
  </property>
  <property fmtid="{D5CDD505-2E9C-101B-9397-08002B2CF9AE}" pid="11" name="UndpUnitMM">
    <vt:lpwstr/>
  </property>
  <property fmtid="{D5CDD505-2E9C-101B-9397-08002B2CF9AE}" pid="12" name="UNDPFocusAreas">
    <vt:lpwstr>232;#Poverty Reduction|c594d747-5b40-4db6-8895-68504210264c;#1179;#Sustainable Development Pathways|79e94708-cc6c-4567-9d35-323744da340d</vt:lpwstr>
  </property>
  <property fmtid="{D5CDD505-2E9C-101B-9397-08002B2CF9AE}" pid="13" name="_dlc_DocIdItemGuid">
    <vt:lpwstr>463df851-7d78-437e-b470-e3887f7dcdbd</vt:lpwstr>
  </property>
  <property fmtid="{D5CDD505-2E9C-101B-9397-08002B2CF9AE}" pid="14" name="URL">
    <vt:lpwstr/>
  </property>
  <property fmtid="{D5CDD505-2E9C-101B-9397-08002B2CF9AE}" pid="15" name="DocumentSetDescription">
    <vt:lpwstr/>
  </property>
  <property fmtid="{D5CDD505-2E9C-101B-9397-08002B2CF9AE}" pid="16" name="UnitTaxHTField0">
    <vt:lpwstr/>
  </property>
  <property fmtid="{D5CDD505-2E9C-101B-9397-08002B2CF9AE}" pid="17" name="Unit">
    <vt:lpwstr/>
  </property>
</Properties>
</file>